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E3F21" w14:textId="77777777" w:rsidR="0060365F" w:rsidRPr="00BE2328" w:rsidRDefault="009767A5" w:rsidP="00AF4913">
      <w:pPr>
        <w:pStyle w:val="Heading3"/>
        <w:spacing w:before="0" w:after="0"/>
        <w:jc w:val="center"/>
        <w:rPr>
          <w:rFonts w:ascii="Segoe UI" w:hAnsi="Segoe UI" w:cs="Segoe UI"/>
          <w:b/>
          <w:sz w:val="22"/>
          <w:szCs w:val="22"/>
          <w:u w:val="single"/>
        </w:rPr>
      </w:pPr>
      <w:bookmarkStart w:id="0" w:name="_Toc147123636"/>
      <w:r w:rsidRPr="00BE2328">
        <w:rPr>
          <w:rFonts w:ascii="Segoe UI" w:hAnsi="Segoe UI" w:cs="Segoe UI"/>
          <w:b/>
          <w:noProof/>
          <w:sz w:val="22"/>
          <w:szCs w:val="22"/>
          <w:u w:val="single"/>
        </w:rPr>
        <w:drawing>
          <wp:anchor distT="0" distB="0" distL="114300" distR="114300" simplePos="0" relativeHeight="251658240" behindDoc="0" locked="0" layoutInCell="1" allowOverlap="1" wp14:anchorId="428C584D" wp14:editId="56017C48">
            <wp:simplePos x="0" y="0"/>
            <wp:positionH relativeFrom="margin">
              <wp:align>left</wp:align>
            </wp:positionH>
            <wp:positionV relativeFrom="paragraph">
              <wp:posOffset>-309245</wp:posOffset>
            </wp:positionV>
            <wp:extent cx="1847850" cy="517853"/>
            <wp:effectExtent l="0" t="0" r="0" b="0"/>
            <wp:wrapNone/>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67347" name="Picture 1"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517853"/>
                    </a:xfrm>
                    <a:prstGeom prst="rect">
                      <a:avLst/>
                    </a:prstGeom>
                  </pic:spPr>
                </pic:pic>
              </a:graphicData>
            </a:graphic>
          </wp:anchor>
        </w:drawing>
      </w:r>
    </w:p>
    <w:p w14:paraId="5718B9B1" w14:textId="77777777" w:rsidR="00E3420E" w:rsidRPr="00BE2328" w:rsidRDefault="00E3420E" w:rsidP="00AF4913">
      <w:pPr>
        <w:pStyle w:val="Heading3"/>
        <w:spacing w:before="0" w:after="0"/>
        <w:jc w:val="center"/>
        <w:rPr>
          <w:rFonts w:ascii="Segoe UI" w:hAnsi="Segoe UI" w:cs="Segoe UI"/>
          <w:b/>
          <w:sz w:val="22"/>
          <w:szCs w:val="22"/>
          <w:u w:val="single"/>
        </w:rPr>
      </w:pPr>
    </w:p>
    <w:p w14:paraId="74A6C8FA" w14:textId="77777777" w:rsidR="00BE2328" w:rsidRPr="00BE2328" w:rsidRDefault="00BE2328" w:rsidP="00BE2328">
      <w:pPr>
        <w:pStyle w:val="CHHeading1"/>
        <w:spacing w:after="80"/>
        <w:jc w:val="center"/>
        <w:rPr>
          <w:rFonts w:ascii="Segoe UI" w:eastAsiaTheme="minorHAnsi" w:hAnsi="Segoe UI" w:cs="Segoe UI"/>
          <w:color w:val="auto"/>
          <w:sz w:val="22"/>
          <w:szCs w:val="22"/>
        </w:rPr>
      </w:pPr>
      <w:bookmarkStart w:id="1" w:name="_Toc139909331"/>
      <w:bookmarkEnd w:id="0"/>
      <w:r w:rsidRPr="00BE2328">
        <w:rPr>
          <w:rFonts w:ascii="Segoe UI" w:eastAsiaTheme="minorHAnsi" w:hAnsi="Segoe UI" w:cs="Segoe UI"/>
          <w:color w:val="auto"/>
          <w:sz w:val="22"/>
          <w:szCs w:val="22"/>
        </w:rPr>
        <w:t xml:space="preserve">Derechos de </w:t>
      </w:r>
      <w:proofErr w:type="spellStart"/>
      <w:r w:rsidRPr="00BE2328">
        <w:rPr>
          <w:rFonts w:ascii="Segoe UI" w:eastAsiaTheme="minorHAnsi" w:hAnsi="Segoe UI" w:cs="Segoe UI"/>
          <w:color w:val="auto"/>
          <w:sz w:val="22"/>
          <w:szCs w:val="22"/>
        </w:rPr>
        <w:t>los</w:t>
      </w:r>
      <w:proofErr w:type="spellEnd"/>
      <w:r w:rsidRPr="00BE2328">
        <w:rPr>
          <w:rFonts w:ascii="Segoe UI" w:eastAsiaTheme="minorHAnsi" w:hAnsi="Segoe UI" w:cs="Segoe UI"/>
          <w:color w:val="auto"/>
          <w:sz w:val="22"/>
          <w:szCs w:val="22"/>
        </w:rPr>
        <w:t xml:space="preserve"> y las </w:t>
      </w:r>
      <w:proofErr w:type="spellStart"/>
      <w:r w:rsidRPr="00BE2328">
        <w:rPr>
          <w:rFonts w:ascii="Segoe UI" w:eastAsiaTheme="minorHAnsi" w:hAnsi="Segoe UI" w:cs="Segoe UI"/>
          <w:color w:val="auto"/>
          <w:sz w:val="22"/>
          <w:szCs w:val="22"/>
        </w:rPr>
        <w:t>pacientes</w:t>
      </w:r>
      <w:bookmarkEnd w:id="1"/>
      <w:proofErr w:type="spellEnd"/>
    </w:p>
    <w:p w14:paraId="3D7915A8" w14:textId="77777777" w:rsidR="00BE2328" w:rsidRPr="00BE2328" w:rsidRDefault="00BE2328" w:rsidP="00BE2328">
      <w:pPr>
        <w:pStyle w:val="CHNormal"/>
        <w:spacing w:after="0"/>
        <w:rPr>
          <w:lang w:val="es-ES"/>
        </w:rPr>
      </w:pPr>
      <w:r w:rsidRPr="00BE2328">
        <w:rPr>
          <w:lang w:val="es"/>
        </w:rPr>
        <w:t>En Comprehensive Healthcare queremos capacitar a todas las personas para que desempeñen un papel activo en el cuidado de su salud conductual. Parte de este proceso implica que las personas conozcan sus derechos al momento que se presentan a recibir la atención.</w:t>
      </w:r>
    </w:p>
    <w:p w14:paraId="6940AB2A" w14:textId="77777777" w:rsidR="00BE2328" w:rsidRPr="00BE2328" w:rsidRDefault="00BE2328" w:rsidP="00BE2328">
      <w:pPr>
        <w:pStyle w:val="CHNormal"/>
        <w:spacing w:before="200" w:after="0"/>
        <w:rPr>
          <w:u w:val="single"/>
        </w:rPr>
      </w:pPr>
      <w:r w:rsidRPr="00BE2328">
        <w:rPr>
          <w:u w:val="single"/>
          <w:lang w:val="es"/>
        </w:rPr>
        <w:t>Usted tiene derecho a:</w:t>
      </w:r>
    </w:p>
    <w:p w14:paraId="70F361FE" w14:textId="77777777" w:rsidR="00BE2328" w:rsidRPr="00BE2328" w:rsidRDefault="00BE2328" w:rsidP="00BE2328">
      <w:pPr>
        <w:pStyle w:val="CHNumberList"/>
        <w:rPr>
          <w:lang w:val="es-ES"/>
        </w:rPr>
      </w:pPr>
      <w:r w:rsidRPr="00BE2328">
        <w:rPr>
          <w:lang w:val="es"/>
        </w:rPr>
        <w:t>Ser tratado/a con dignidad, compasión y respeto.</w:t>
      </w:r>
    </w:p>
    <w:p w14:paraId="44033127" w14:textId="77777777" w:rsidR="00BE2328" w:rsidRPr="00BE2328" w:rsidRDefault="00BE2328" w:rsidP="00BE2328">
      <w:pPr>
        <w:pStyle w:val="CHNumberList"/>
        <w:rPr>
          <w:lang w:val="es-ES"/>
        </w:rPr>
      </w:pPr>
      <w:r w:rsidRPr="00BE2328">
        <w:rPr>
          <w:lang w:val="es"/>
        </w:rPr>
        <w:t>Recibir servicios sin importar su raza, credo, origen nacional, religión, idioma, género, identidad o expresión de género, orientación sexual, edad, discapacidad o posibilidad de pagar por ellos.</w:t>
      </w:r>
    </w:p>
    <w:p w14:paraId="498183F4" w14:textId="77777777" w:rsidR="00BE2328" w:rsidRPr="00BE2328" w:rsidRDefault="00BE2328" w:rsidP="00BE2328">
      <w:pPr>
        <w:pStyle w:val="CHNumberList"/>
        <w:rPr>
          <w:lang w:val="es-ES"/>
        </w:rPr>
      </w:pPr>
      <w:r w:rsidRPr="00BE2328">
        <w:rPr>
          <w:lang w:val="es"/>
        </w:rPr>
        <w:t>Recibir atención en un entorno seguro, cómodo, accesible y limpio.</w:t>
      </w:r>
    </w:p>
    <w:p w14:paraId="08AFF8DE" w14:textId="77777777" w:rsidR="00BE2328" w:rsidRPr="00BE2328" w:rsidRDefault="00BE2328" w:rsidP="00BE2328">
      <w:pPr>
        <w:pStyle w:val="CHNumberList"/>
        <w:rPr>
          <w:lang w:val="es-ES"/>
        </w:rPr>
      </w:pPr>
      <w:r w:rsidRPr="00BE2328">
        <w:rPr>
          <w:lang w:val="es"/>
        </w:rPr>
        <w:t>Recibir la explicación de las opciones de tratamiento y alternativas disponibles.</w:t>
      </w:r>
    </w:p>
    <w:p w14:paraId="61EB0C3A" w14:textId="77777777" w:rsidR="00BE2328" w:rsidRPr="00BE2328" w:rsidRDefault="00BE2328" w:rsidP="00BE2328">
      <w:pPr>
        <w:pStyle w:val="CHNumberList"/>
        <w:rPr>
          <w:lang w:val="es-ES"/>
        </w:rPr>
      </w:pPr>
      <w:r w:rsidRPr="00BE2328">
        <w:rPr>
          <w:lang w:val="es"/>
        </w:rPr>
        <w:t>Participar en el desarrollo de su plan individualizado de atención y recibir una copia del plan, si así lo desea.</w:t>
      </w:r>
    </w:p>
    <w:p w14:paraId="1140F406" w14:textId="77777777" w:rsidR="00BE2328" w:rsidRPr="00BE2328" w:rsidRDefault="00BE2328" w:rsidP="00BE2328">
      <w:pPr>
        <w:pStyle w:val="CHNumberList"/>
        <w:rPr>
          <w:lang w:val="es-ES"/>
        </w:rPr>
      </w:pPr>
      <w:r w:rsidRPr="00BE2328">
        <w:rPr>
          <w:lang w:val="es"/>
        </w:rPr>
        <w:t>Participar en todos los aspectos de su atención, incluyendo la decisión de rechazar la atención y el tratamiento, y la opción de resolver todas las preguntas o dudas sobre su atención.</w:t>
      </w:r>
    </w:p>
    <w:p w14:paraId="03DE53B0" w14:textId="77777777" w:rsidR="00BE2328" w:rsidRPr="00BE2328" w:rsidRDefault="00BE2328" w:rsidP="00BE2328">
      <w:pPr>
        <w:pStyle w:val="CHNumberList"/>
        <w:rPr>
          <w:lang w:val="es-ES"/>
        </w:rPr>
      </w:pPr>
      <w:r w:rsidRPr="00BE2328">
        <w:rPr>
          <w:lang w:val="es"/>
        </w:rPr>
        <w:t>Tener la opción de que sus familiares u otros apoyos naturales participen en las decisiones de la atención (de conformidad con su voluntad anticipada legal existente o con las órdenes legales emitidas por los tribunales).</w:t>
      </w:r>
    </w:p>
    <w:p w14:paraId="033D41AF" w14:textId="77777777" w:rsidR="00BE2328" w:rsidRPr="00BE2328" w:rsidRDefault="00BE2328" w:rsidP="00BE2328">
      <w:pPr>
        <w:pStyle w:val="CHNumberList"/>
        <w:rPr>
          <w:lang w:val="es-ES"/>
        </w:rPr>
      </w:pPr>
      <w:r w:rsidRPr="00BE2328">
        <w:rPr>
          <w:lang w:val="es"/>
        </w:rPr>
        <w:t>Ser tratado/a con privacidad (el personal puede llevar a cabo búsquedas para detectar y prevenir la posesión o el consumo de contrabando en las instalaciones o atender el riesgo de daños a la persona o a terceros).</w:t>
      </w:r>
    </w:p>
    <w:p w14:paraId="600D99A2" w14:textId="77777777" w:rsidR="00BE2328" w:rsidRPr="00BE2328" w:rsidRDefault="00BE2328" w:rsidP="00BE2328">
      <w:pPr>
        <w:pStyle w:val="CHNumberList"/>
        <w:rPr>
          <w:lang w:val="es-ES"/>
        </w:rPr>
      </w:pPr>
      <w:r w:rsidRPr="00BE2328">
        <w:rPr>
          <w:lang w:val="es"/>
        </w:rPr>
        <w:t>Recibir atención de un modo que se ajuste a sus valores, costumbres y creencias.</w:t>
      </w:r>
    </w:p>
    <w:p w14:paraId="04CBCB80" w14:textId="77777777" w:rsidR="00BE2328" w:rsidRPr="00BE2328" w:rsidRDefault="00BE2328" w:rsidP="00BE2328">
      <w:pPr>
        <w:pStyle w:val="CHNumberList"/>
        <w:rPr>
          <w:lang w:val="es-ES"/>
        </w:rPr>
      </w:pPr>
      <w:r w:rsidRPr="00BE2328">
        <w:rPr>
          <w:lang w:val="es"/>
        </w:rPr>
        <w:t>Profesar la religión elegida, siempre y cuando no atente contra los derechos ni el tratamiento de otras personas, o contra el servicio de tratamiento. Los y las participantes tienen el derecho de negarse a participar en cualquier actividad religiosa.</w:t>
      </w:r>
    </w:p>
    <w:p w14:paraId="194AAA58" w14:textId="77777777" w:rsidR="00BE2328" w:rsidRPr="00BE2328" w:rsidRDefault="00BE2328" w:rsidP="00BE2328">
      <w:pPr>
        <w:pStyle w:val="CHNumberList"/>
        <w:rPr>
          <w:lang w:val="es-ES"/>
        </w:rPr>
      </w:pPr>
      <w:r w:rsidRPr="00BE2328">
        <w:rPr>
          <w:lang w:val="es"/>
        </w:rPr>
        <w:t>Recibir una atención razonable en caso de tener una discapacidad sensorial o física, capacidad de comunicación limitada, dominio limitado del inglés o diferencias culturales.</w:t>
      </w:r>
    </w:p>
    <w:p w14:paraId="6075B853" w14:textId="77777777" w:rsidR="00BE2328" w:rsidRPr="00BE2328" w:rsidRDefault="00BE2328" w:rsidP="00BE2328">
      <w:pPr>
        <w:pStyle w:val="CHNumberList"/>
        <w:rPr>
          <w:lang w:val="es-ES"/>
        </w:rPr>
      </w:pPr>
      <w:r w:rsidRPr="00BE2328">
        <w:rPr>
          <w:lang w:val="es"/>
        </w:rPr>
        <w:t>No ser víctima de acoso sexual, maltrato o negligencia.</w:t>
      </w:r>
    </w:p>
    <w:p w14:paraId="1F2D3780" w14:textId="77777777" w:rsidR="00BE2328" w:rsidRPr="00BE2328" w:rsidRDefault="00BE2328" w:rsidP="00BE2328">
      <w:pPr>
        <w:pStyle w:val="CHNumberList"/>
        <w:rPr>
          <w:lang w:val="es-ES"/>
        </w:rPr>
      </w:pPr>
      <w:r w:rsidRPr="00BE2328">
        <w:rPr>
          <w:lang w:val="es"/>
        </w:rPr>
        <w:t>No ser víctima de explotación, incluyendo la explotación sexual, física y financiera.</w:t>
      </w:r>
    </w:p>
    <w:p w14:paraId="24B6D9D5" w14:textId="77777777" w:rsidR="00BE2328" w:rsidRPr="00BE2328" w:rsidRDefault="00BE2328" w:rsidP="00BE2328">
      <w:pPr>
        <w:pStyle w:val="CHNumberList"/>
        <w:rPr>
          <w:lang w:val="es-ES"/>
        </w:rPr>
      </w:pPr>
      <w:r w:rsidRPr="00BE2328">
        <w:rPr>
          <w:lang w:val="es"/>
        </w:rPr>
        <w:t>Tener la garantía de que toda su información clínica y personal será tratada de conformidad con las normativas de confidencialidad y privacidad estatales y federales.</w:t>
      </w:r>
    </w:p>
    <w:p w14:paraId="15CF79ED" w14:textId="77777777" w:rsidR="00BE2328" w:rsidRPr="00BE2328" w:rsidRDefault="00BE2328" w:rsidP="00BE2328">
      <w:pPr>
        <w:pStyle w:val="CHNumberList"/>
        <w:rPr>
          <w:lang w:val="es-ES"/>
        </w:rPr>
      </w:pPr>
      <w:r w:rsidRPr="00BE2328">
        <w:rPr>
          <w:lang w:val="es"/>
        </w:rPr>
        <w:t>Solicitar el nombre, cargo y experiencia profesional de las personas que le brindan atención.</w:t>
      </w:r>
    </w:p>
    <w:p w14:paraId="53853FC1" w14:textId="77777777" w:rsidR="00BE2328" w:rsidRPr="00BE2328" w:rsidRDefault="00BE2328" w:rsidP="00BE2328">
      <w:pPr>
        <w:pStyle w:val="CHNumberList"/>
        <w:rPr>
          <w:lang w:val="es-ES"/>
        </w:rPr>
      </w:pPr>
      <w:r w:rsidRPr="00BE2328">
        <w:rPr>
          <w:lang w:val="es"/>
        </w:rPr>
        <w:t>Buscar una segunda opinión de otro médico dentro de la cobertura de su plan de salud.</w:t>
      </w:r>
    </w:p>
    <w:p w14:paraId="39EBB3F8" w14:textId="77777777" w:rsidR="00BE2328" w:rsidRPr="00BE2328" w:rsidRDefault="00BE2328" w:rsidP="00BE2328">
      <w:pPr>
        <w:pStyle w:val="CHNumberList"/>
        <w:rPr>
          <w:lang w:val="es-ES"/>
        </w:rPr>
      </w:pPr>
      <w:r w:rsidRPr="00BE2328">
        <w:rPr>
          <w:lang w:val="es"/>
        </w:rPr>
        <w:t>Elaborar y presentar una voluntad anticipada de atención médica o conductual para orientar las decisiones de la atención y tratamiento en caso de que usted no pueda tomar decisiones debido a una lesión o incapacidad.</w:t>
      </w:r>
    </w:p>
    <w:p w14:paraId="2263F74E" w14:textId="77777777" w:rsidR="00BE2328" w:rsidRPr="00BE2328" w:rsidRDefault="00BE2328" w:rsidP="00BE2328">
      <w:pPr>
        <w:pStyle w:val="CHNumberList"/>
        <w:rPr>
          <w:lang w:val="es-ES"/>
        </w:rPr>
      </w:pPr>
      <w:r w:rsidRPr="00BE2328">
        <w:rPr>
          <w:lang w:val="es"/>
        </w:rPr>
        <w:t>Revisar su expediente médico electrónico en presencia del representante de Comprehensive Healthcare, así como tener la oportunidad de solicitar modificaciones o correcciones.</w:t>
      </w:r>
    </w:p>
    <w:p w14:paraId="70132660" w14:textId="77777777" w:rsidR="00BE2328" w:rsidRPr="00BE2328" w:rsidRDefault="00BE2328" w:rsidP="00BE2328">
      <w:pPr>
        <w:pStyle w:val="CHNumberList"/>
        <w:rPr>
          <w:lang w:val="es-ES"/>
        </w:rPr>
      </w:pPr>
      <w:r w:rsidRPr="00BE2328">
        <w:rPr>
          <w:lang w:val="es"/>
        </w:rPr>
        <w:t>Pedir y recibir una copia de su expediente médico.</w:t>
      </w:r>
    </w:p>
    <w:p w14:paraId="29B4362D" w14:textId="77777777" w:rsidR="00BE2328" w:rsidRPr="00BE2328" w:rsidRDefault="00BE2328" w:rsidP="00BE2328">
      <w:pPr>
        <w:pStyle w:val="CHNumberList"/>
        <w:rPr>
          <w:lang w:val="es-ES"/>
        </w:rPr>
      </w:pPr>
      <w:r w:rsidRPr="00BE2328">
        <w:rPr>
          <w:lang w:val="es"/>
        </w:rPr>
        <w:t xml:space="preserve">Solicitar y recibir información sobre las políticas, prestaciones, servicios, derechos, </w:t>
      </w:r>
      <w:r w:rsidRPr="00BE2328">
        <w:rPr>
          <w:lang w:val="es"/>
        </w:rPr>
        <w:lastRenderedPageBreak/>
        <w:t>responsabilidades y procedimientos de presentación de denuncias formales de su plan de seguros u organización de atención médica controlada.</w:t>
      </w:r>
    </w:p>
    <w:p w14:paraId="018F1539" w14:textId="77777777" w:rsidR="00BE2328" w:rsidRPr="00BE2328" w:rsidRDefault="00BE2328" w:rsidP="00BE2328">
      <w:pPr>
        <w:pStyle w:val="CHNumberList"/>
        <w:rPr>
          <w:lang w:val="es-ES"/>
        </w:rPr>
      </w:pPr>
      <w:r w:rsidRPr="00BE2328">
        <w:rPr>
          <w:lang w:val="es"/>
        </w:rPr>
        <w:t>Recibir una copia de estos derechos en cualquier momento de su tratamiento.</w:t>
      </w:r>
    </w:p>
    <w:p w14:paraId="3090D999" w14:textId="77777777" w:rsidR="001F7E08" w:rsidRPr="00BE2328" w:rsidRDefault="001F7E08" w:rsidP="00AF4913">
      <w:pPr>
        <w:rPr>
          <w:rFonts w:ascii="Segoe UI" w:hAnsi="Segoe UI" w:cs="Segoe UI"/>
          <w:sz w:val="22"/>
          <w:szCs w:val="22"/>
        </w:rPr>
      </w:pPr>
    </w:p>
    <w:p w14:paraId="3FF89D2C" w14:textId="77777777" w:rsidR="00304B8F" w:rsidRPr="00BE2328" w:rsidRDefault="009767A5" w:rsidP="00E3420E">
      <w:pPr>
        <w:keepNext/>
        <w:rPr>
          <w:rFonts w:ascii="Segoe UI" w:hAnsi="Segoe UI" w:cs="Segoe UI"/>
          <w:sz w:val="22"/>
          <w:szCs w:val="22"/>
          <w:u w:val="single"/>
          <w:lang w:val="es-ES"/>
        </w:rPr>
      </w:pPr>
      <w:r w:rsidRPr="00BE2328">
        <w:rPr>
          <w:rFonts w:ascii="Segoe UI" w:hAnsi="Segoe UI" w:cs="Segoe UI"/>
          <w:sz w:val="22"/>
          <w:szCs w:val="22"/>
          <w:u w:val="single"/>
          <w:lang w:val="es"/>
        </w:rPr>
        <w:t>Además, como residente de un Centro residencial de tratamiento autorizado tiene derecho a:</w:t>
      </w:r>
    </w:p>
    <w:p w14:paraId="3FB26B9D" w14:textId="77777777" w:rsidR="000A0DDB" w:rsidRPr="00BE2328" w:rsidRDefault="009767A5" w:rsidP="00BE2328">
      <w:pPr>
        <w:pStyle w:val="CHNumberList"/>
        <w:rPr>
          <w:lang w:val="es-ES"/>
        </w:rPr>
      </w:pPr>
      <w:r w:rsidRPr="00BE2328">
        <w:rPr>
          <w:lang w:val="es"/>
        </w:rPr>
        <w:t xml:space="preserve">Recibir una atención adecuada, utilizando las alternativas menos restrictivas.  </w:t>
      </w:r>
    </w:p>
    <w:p w14:paraId="3AD73C94" w14:textId="77777777" w:rsidR="00B71526" w:rsidRPr="00BE2328" w:rsidRDefault="009767A5" w:rsidP="00BE2328">
      <w:pPr>
        <w:pStyle w:val="CHNumberList"/>
        <w:rPr>
          <w:lang w:val="es-ES"/>
        </w:rPr>
      </w:pPr>
      <w:r w:rsidRPr="00BE2328">
        <w:rPr>
          <w:lang w:val="es"/>
        </w:rPr>
        <w:t>Recibir la explicación pertinente de todos los medicamentos que le receten y los posibles efectos secundarios.</w:t>
      </w:r>
    </w:p>
    <w:p w14:paraId="6E3BCBBC" w14:textId="77777777" w:rsidR="0060365F" w:rsidRPr="00BE2328" w:rsidRDefault="009767A5" w:rsidP="00BE2328">
      <w:pPr>
        <w:pStyle w:val="CHNumberList"/>
        <w:rPr>
          <w:lang w:val="es-ES"/>
        </w:rPr>
      </w:pPr>
      <w:r w:rsidRPr="00BE2328">
        <w:rPr>
          <w:lang w:val="es"/>
        </w:rPr>
        <w:t>Participar o abstenerse de participar en actividades sociales y religiosas.</w:t>
      </w:r>
    </w:p>
    <w:p w14:paraId="0703E090" w14:textId="77777777" w:rsidR="0060365F" w:rsidRPr="00BE2328" w:rsidRDefault="009767A5" w:rsidP="00BE2328">
      <w:pPr>
        <w:pStyle w:val="CHNumberList"/>
        <w:rPr>
          <w:lang w:val="es-ES"/>
        </w:rPr>
      </w:pPr>
      <w:r w:rsidRPr="00BE2328">
        <w:rPr>
          <w:lang w:val="es"/>
        </w:rPr>
        <w:t>Que no se le niegue comunicarse con su pareja en situaciones de emergencia.</w:t>
      </w:r>
    </w:p>
    <w:p w14:paraId="3ACAB221" w14:textId="77777777" w:rsidR="0060365F" w:rsidRPr="00BE2328" w:rsidRDefault="009767A5" w:rsidP="00BE2328">
      <w:pPr>
        <w:pStyle w:val="CHNumberList"/>
        <w:rPr>
          <w:lang w:val="es-ES"/>
        </w:rPr>
      </w:pPr>
      <w:r w:rsidRPr="00BE2328">
        <w:rPr>
          <w:lang w:val="es"/>
        </w:rPr>
        <w:t xml:space="preserve">No ser objeto de invasión de la intimidad; siempre y cuando se utilicen medios </w:t>
      </w:r>
      <w:r w:rsidRPr="00BE2328">
        <w:rPr>
          <w:lang w:val="es"/>
        </w:rPr>
        <w:t>razonables para detectar o impedir que se posean o utilicen en las instalaciones objetos que puedan ser perjudiciales o dañinos para usted o para otras personas.</w:t>
      </w:r>
    </w:p>
    <w:p w14:paraId="0D207036" w14:textId="77777777" w:rsidR="002D1F3F" w:rsidRPr="00BE2328" w:rsidRDefault="009767A5" w:rsidP="00BE2328">
      <w:pPr>
        <w:pStyle w:val="CHNumberList"/>
        <w:rPr>
          <w:lang w:val="es-ES"/>
        </w:rPr>
      </w:pPr>
      <w:r w:rsidRPr="00BE2328">
        <w:rPr>
          <w:lang w:val="es"/>
        </w:rPr>
        <w:t>No sufrir ningún maltrato, incluyendo la privación de alimentos, ropa u otras necesidades básicas.</w:t>
      </w:r>
    </w:p>
    <w:p w14:paraId="307D8163" w14:textId="77777777" w:rsidR="0060365F" w:rsidRPr="00BE2328" w:rsidRDefault="009767A5" w:rsidP="00BE2328">
      <w:pPr>
        <w:pStyle w:val="CHNumberList"/>
        <w:rPr>
          <w:lang w:val="es-ES"/>
        </w:rPr>
      </w:pPr>
      <w:r w:rsidRPr="00BE2328">
        <w:rPr>
          <w:lang w:val="es"/>
        </w:rPr>
        <w:t>Revisar, ya sea personalmente o a través de su representante personal, persona designada, o padre/madre o tutor/a, sus expedientes de conformidad con el capítulo 70.02 del Código Revisado de Washington (RCW, por sus siglas en inglés).</w:t>
      </w:r>
    </w:p>
    <w:p w14:paraId="59D98E87" w14:textId="77777777" w:rsidR="0060365F" w:rsidRPr="00BE2328" w:rsidRDefault="009767A5" w:rsidP="00BE2328">
      <w:pPr>
        <w:pStyle w:val="CHNumberList"/>
        <w:rPr>
          <w:lang w:val="es-ES"/>
        </w:rPr>
      </w:pPr>
      <w:r w:rsidRPr="00BE2328">
        <w:rPr>
          <w:lang w:val="es"/>
        </w:rPr>
        <w:t>Negarse a realizar servicios en beneficio del Centro residencial de tratamiento (RTF, por sus siglas en inglés) a menos que usted esté de acuerdo los servicios estén documentados en su plan de servicio individual y estén en conformidad con las leyes aplicables.</w:t>
      </w:r>
    </w:p>
    <w:p w14:paraId="0A3DA989" w14:textId="77777777" w:rsidR="002D1F3F" w:rsidRPr="00BE2328" w:rsidRDefault="009767A5" w:rsidP="00BE2328">
      <w:pPr>
        <w:pStyle w:val="CHNumberList"/>
        <w:rPr>
          <w:lang w:val="es-ES"/>
        </w:rPr>
      </w:pPr>
      <w:r w:rsidRPr="00BE2328">
        <w:rPr>
          <w:lang w:val="es"/>
        </w:rPr>
        <w:t xml:space="preserve">Estar libre de cualquier forma de restricción o reclusión utilizada como medio de coerción, disciplina, conveniencia o represalia, salvo por lo especificado en el capítulo 246-337-110 del Código Administrativo de Washington (WAC, por sus siglas en inglés). El uso de medidas de restricción o reclusión se limitará únicamente a aquellas situaciones en las que: </w:t>
      </w:r>
    </w:p>
    <w:p w14:paraId="7A9DB419" w14:textId="77777777" w:rsidR="002D1F3F" w:rsidRPr="00BE2328" w:rsidRDefault="009767A5" w:rsidP="00B71526">
      <w:pPr>
        <w:pStyle w:val="Header"/>
        <w:numPr>
          <w:ilvl w:val="1"/>
          <w:numId w:val="3"/>
        </w:numPr>
        <w:tabs>
          <w:tab w:val="clear" w:pos="1440"/>
        </w:tabs>
        <w:ind w:left="1080"/>
        <w:rPr>
          <w:rFonts w:ascii="Segoe UI" w:hAnsi="Segoe UI" w:cs="Segoe UI"/>
          <w:sz w:val="22"/>
          <w:szCs w:val="22"/>
          <w:lang w:val="es-ES"/>
        </w:rPr>
      </w:pPr>
      <w:r w:rsidRPr="00BE2328">
        <w:rPr>
          <w:rFonts w:ascii="Segoe UI" w:hAnsi="Segoe UI" w:cs="Segoe UI"/>
          <w:sz w:val="22"/>
          <w:szCs w:val="22"/>
          <w:lang w:val="es"/>
        </w:rPr>
        <w:t xml:space="preserve">La intervención no física resultó ineficaz para que un/a residente recupere el control conductual;   </w:t>
      </w:r>
    </w:p>
    <w:p w14:paraId="0F13204A" w14:textId="77777777" w:rsidR="002D1F3F" w:rsidRPr="00BE2328" w:rsidRDefault="009767A5" w:rsidP="00B71526">
      <w:pPr>
        <w:pStyle w:val="Header"/>
        <w:numPr>
          <w:ilvl w:val="1"/>
          <w:numId w:val="3"/>
        </w:numPr>
        <w:tabs>
          <w:tab w:val="clear" w:pos="1440"/>
        </w:tabs>
        <w:ind w:left="1080"/>
        <w:rPr>
          <w:rFonts w:ascii="Segoe UI" w:hAnsi="Segoe UI" w:cs="Segoe UI"/>
          <w:sz w:val="22"/>
          <w:szCs w:val="22"/>
          <w:lang w:val="es-ES"/>
        </w:rPr>
      </w:pPr>
      <w:r w:rsidRPr="00BE2328">
        <w:rPr>
          <w:rFonts w:ascii="Segoe UI" w:hAnsi="Segoe UI" w:cs="Segoe UI"/>
          <w:sz w:val="22"/>
          <w:szCs w:val="22"/>
          <w:lang w:val="es"/>
        </w:rPr>
        <w:t xml:space="preserve">Existe un riesgo inminente de daño físico para el/la residente, el personal u otras personas. </w:t>
      </w:r>
    </w:p>
    <w:p w14:paraId="6BCA7E70" w14:textId="77777777" w:rsidR="007943FE" w:rsidRPr="00BE2328" w:rsidRDefault="009767A5" w:rsidP="00BE2328">
      <w:pPr>
        <w:pStyle w:val="CHNumberList"/>
        <w:rPr>
          <w:lang w:val="es-ES"/>
        </w:rPr>
      </w:pPr>
      <w:bookmarkStart w:id="2" w:name="_Hlk130479161"/>
      <w:r w:rsidRPr="00BE2328">
        <w:rPr>
          <w:lang w:val="es"/>
        </w:rPr>
        <w:t xml:space="preserve">Presentar una queja sin interferencias, discriminación ni represalias ante el Departamento de Salud, con o sin notificación para el RTF que es objeto de la queja. </w:t>
      </w:r>
    </w:p>
    <w:p w14:paraId="038259C8" w14:textId="77777777" w:rsidR="00BE2328" w:rsidRPr="00BE2328" w:rsidRDefault="00BE2328" w:rsidP="00BE2328">
      <w:pPr>
        <w:pStyle w:val="CHNumberList"/>
        <w:rPr>
          <w:lang w:val="es-ES"/>
        </w:rPr>
      </w:pPr>
      <w:r w:rsidRPr="00BE2328">
        <w:rPr>
          <w:lang w:val="es"/>
        </w:rPr>
        <w:t>Presentar una denuncia ante la Autoridad sanitaria del estado de Washington (HCA, por sus siglas en inglés), el Departamento de Salud (DOH, por sus siglas en inglés) o la Comisión conjunta (TJC, por sus siglas en inglés) si considera que se han vulnerado sus derechos o si desea presentar una queja por cualquier motivo. Si desea recibir ayuda para presentar una reclamación o queja, el/la defensor/a de Comprehensive Healthcare está a su disposición para ayudarle. También puede contactar a la Oficina de defensoría sobre temas de salud conductual (OBHA, por sus siglas en inglés) del estado de Washington.</w:t>
      </w:r>
    </w:p>
    <w:p w14:paraId="3ABAF2D2" w14:textId="77777777" w:rsidR="00BE2328" w:rsidRPr="00BE2328" w:rsidRDefault="00BE2328" w:rsidP="00BE2328">
      <w:pPr>
        <w:pStyle w:val="ListParagraph"/>
        <w:numPr>
          <w:ilvl w:val="0"/>
          <w:numId w:val="11"/>
        </w:numPr>
        <w:ind w:left="1080"/>
        <w:rPr>
          <w:rFonts w:ascii="Segoe UI" w:hAnsi="Segoe UI" w:cs="Segoe UI"/>
          <w:sz w:val="22"/>
          <w:szCs w:val="22"/>
          <w:lang w:val="es-ES"/>
        </w:rPr>
      </w:pPr>
      <w:r w:rsidRPr="00BE2328">
        <w:rPr>
          <w:rFonts w:ascii="Segoe UI" w:hAnsi="Segoe UI" w:cs="Segoe UI"/>
          <w:sz w:val="22"/>
          <w:szCs w:val="22"/>
          <w:lang w:val="es"/>
        </w:rPr>
        <w:t xml:space="preserve">Defensor/a para pacientes: (800) 490-1166 o </w:t>
      </w:r>
      <w:hyperlink r:id="rId9" w:history="1">
        <w:r w:rsidRPr="00BE2328">
          <w:rPr>
            <w:rStyle w:val="Hyperlink"/>
            <w:rFonts w:ascii="Segoe UI" w:hAnsi="Segoe UI" w:cs="Segoe UI"/>
            <w:sz w:val="22"/>
            <w:szCs w:val="22"/>
            <w:lang w:val="es"/>
          </w:rPr>
          <w:t>ClientAdvocate@comphc.org</w:t>
        </w:r>
      </w:hyperlink>
      <w:r w:rsidRPr="00BE2328">
        <w:rPr>
          <w:rFonts w:ascii="Segoe UI" w:hAnsi="Segoe UI" w:cs="Segoe UI"/>
          <w:sz w:val="22"/>
          <w:szCs w:val="22"/>
          <w:lang w:val="es"/>
        </w:rPr>
        <w:t xml:space="preserve"> </w:t>
      </w:r>
    </w:p>
    <w:p w14:paraId="31023FBA" w14:textId="77777777" w:rsidR="00BE2328" w:rsidRPr="00BE2328" w:rsidRDefault="00BE2328" w:rsidP="00BE2328">
      <w:pPr>
        <w:pStyle w:val="ListParagraph"/>
        <w:numPr>
          <w:ilvl w:val="0"/>
          <w:numId w:val="11"/>
        </w:numPr>
        <w:ind w:left="1080"/>
        <w:rPr>
          <w:rFonts w:ascii="Segoe UI" w:hAnsi="Segoe UI" w:cs="Segoe UI"/>
          <w:sz w:val="22"/>
          <w:szCs w:val="22"/>
        </w:rPr>
      </w:pPr>
      <w:r w:rsidRPr="00BE2328">
        <w:rPr>
          <w:rFonts w:ascii="Segoe UI" w:hAnsi="Segoe UI" w:cs="Segoe UI"/>
          <w:sz w:val="22"/>
          <w:szCs w:val="22"/>
          <w:lang w:val="es"/>
        </w:rPr>
        <w:t xml:space="preserve">OBHA: (360) 292-5038 o </w:t>
      </w:r>
      <w:hyperlink r:id="rId10" w:history="1">
        <w:r w:rsidRPr="00BE2328">
          <w:rPr>
            <w:rStyle w:val="Hyperlink"/>
            <w:rFonts w:ascii="Segoe UI" w:hAnsi="Segoe UI" w:cs="Segoe UI"/>
            <w:sz w:val="22"/>
            <w:szCs w:val="22"/>
            <w:lang w:val="es"/>
          </w:rPr>
          <w:t>info@obhadvocacy.org</w:t>
        </w:r>
      </w:hyperlink>
      <w:r w:rsidRPr="00BE2328">
        <w:rPr>
          <w:rFonts w:ascii="Segoe UI" w:hAnsi="Segoe UI" w:cs="Segoe UI"/>
          <w:sz w:val="22"/>
          <w:szCs w:val="22"/>
          <w:lang w:val="es"/>
        </w:rPr>
        <w:t xml:space="preserve"> </w:t>
      </w:r>
    </w:p>
    <w:p w14:paraId="3E538974" w14:textId="77777777" w:rsidR="00BE2328" w:rsidRPr="00BE2328" w:rsidRDefault="00BE2328" w:rsidP="00BE2328">
      <w:pPr>
        <w:pStyle w:val="ListParagraph"/>
        <w:numPr>
          <w:ilvl w:val="0"/>
          <w:numId w:val="11"/>
        </w:numPr>
        <w:ind w:left="1080"/>
        <w:rPr>
          <w:rFonts w:ascii="Segoe UI" w:hAnsi="Segoe UI" w:cs="Segoe UI"/>
          <w:sz w:val="22"/>
          <w:szCs w:val="22"/>
          <w:lang w:val="es-ES"/>
        </w:rPr>
      </w:pPr>
      <w:r w:rsidRPr="00BE2328">
        <w:rPr>
          <w:rFonts w:ascii="Segoe UI" w:hAnsi="Segoe UI" w:cs="Segoe UI"/>
          <w:sz w:val="22"/>
          <w:szCs w:val="22"/>
          <w:lang w:val="es"/>
        </w:rPr>
        <w:t xml:space="preserve">HCA /DOH: (360) 236-4700 o </w:t>
      </w:r>
      <w:hyperlink r:id="rId11" w:history="1">
        <w:r w:rsidRPr="00BE2328">
          <w:rPr>
            <w:rStyle w:val="Hyperlink"/>
            <w:rFonts w:ascii="Segoe UI" w:hAnsi="Segoe UI" w:cs="Segoe UI"/>
            <w:sz w:val="22"/>
            <w:szCs w:val="22"/>
            <w:lang w:val="es"/>
          </w:rPr>
          <w:t>hsqacomplaintintake@doh.wa.gov</w:t>
        </w:r>
      </w:hyperlink>
      <w:r w:rsidRPr="00BE2328">
        <w:rPr>
          <w:rFonts w:ascii="Segoe UI" w:hAnsi="Segoe UI" w:cs="Segoe UI"/>
          <w:sz w:val="22"/>
          <w:szCs w:val="22"/>
          <w:lang w:val="es"/>
        </w:rPr>
        <w:t xml:space="preserve"> </w:t>
      </w:r>
    </w:p>
    <w:p w14:paraId="25CCFA8A" w14:textId="77777777" w:rsidR="00BE2328" w:rsidRPr="00BE2328" w:rsidRDefault="00BE2328" w:rsidP="00BE2328">
      <w:pPr>
        <w:pStyle w:val="ListParagraph"/>
        <w:numPr>
          <w:ilvl w:val="0"/>
          <w:numId w:val="11"/>
        </w:numPr>
        <w:ind w:left="1080"/>
        <w:rPr>
          <w:rFonts w:ascii="Segoe UI" w:hAnsi="Segoe UI" w:cs="Segoe UI"/>
          <w:sz w:val="22"/>
          <w:szCs w:val="22"/>
          <w:lang w:val="es-ES"/>
        </w:rPr>
      </w:pPr>
      <w:r w:rsidRPr="00BE2328">
        <w:rPr>
          <w:rFonts w:ascii="Segoe UI" w:hAnsi="Segoe UI" w:cs="Segoe UI"/>
          <w:sz w:val="22"/>
          <w:szCs w:val="22"/>
          <w:lang w:val="es"/>
        </w:rPr>
        <w:t xml:space="preserve">Sitio para presentación de reportes de la TJC: </w:t>
      </w:r>
      <w:hyperlink r:id="rId12" w:history="1">
        <w:r w:rsidRPr="00BE2328">
          <w:rPr>
            <w:rStyle w:val="Hyperlink"/>
            <w:rFonts w:ascii="Segoe UI" w:hAnsi="Segoe UI" w:cs="Segoe UI"/>
            <w:sz w:val="22"/>
            <w:szCs w:val="22"/>
            <w:lang w:val="es"/>
          </w:rPr>
          <w:t>http://bit.ly/42tihu1</w:t>
        </w:r>
      </w:hyperlink>
      <w:r w:rsidRPr="00BE2328">
        <w:rPr>
          <w:rFonts w:ascii="Segoe UI" w:hAnsi="Segoe UI" w:cs="Segoe UI"/>
          <w:sz w:val="22"/>
          <w:szCs w:val="22"/>
          <w:lang w:val="es"/>
        </w:rPr>
        <w:t xml:space="preserve"> </w:t>
      </w:r>
    </w:p>
    <w:bookmarkEnd w:id="2"/>
    <w:p w14:paraId="164079C6" w14:textId="77777777" w:rsidR="00EF2396" w:rsidRPr="00BE2328" w:rsidRDefault="00EF2396" w:rsidP="00F306B9">
      <w:pPr>
        <w:pStyle w:val="Header"/>
        <w:rPr>
          <w:rFonts w:ascii="Segoe UI" w:hAnsi="Segoe UI" w:cs="Segoe UI"/>
          <w:sz w:val="22"/>
          <w:szCs w:val="22"/>
        </w:rPr>
      </w:pPr>
    </w:p>
    <w:sectPr w:rsidR="00EF2396" w:rsidRPr="00BE2328" w:rsidSect="0060365F">
      <w:footerReference w:type="defaul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10AE" w14:textId="77777777" w:rsidR="00700328" w:rsidRDefault="00700328">
      <w:r>
        <w:separator/>
      </w:r>
    </w:p>
  </w:endnote>
  <w:endnote w:type="continuationSeparator" w:id="0">
    <w:p w14:paraId="3A6E43F4" w14:textId="77777777" w:rsidR="00700328" w:rsidRDefault="0070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427314321"/>
      <w:docPartObj>
        <w:docPartGallery w:val="Page Numbers (Bottom of Page)"/>
        <w:docPartUnique/>
      </w:docPartObj>
    </w:sdtPr>
    <w:sdtEndPr>
      <w:rPr>
        <w:noProof/>
      </w:rPr>
    </w:sdtEndPr>
    <w:sdtContent>
      <w:p w14:paraId="06EFB240" w14:textId="705A1645" w:rsidR="00A72634" w:rsidRPr="00471772" w:rsidRDefault="009767A5" w:rsidP="004B2CCC">
        <w:pPr>
          <w:pStyle w:val="Footer"/>
          <w:tabs>
            <w:tab w:val="clear" w:pos="4680"/>
            <w:tab w:val="clear" w:pos="9360"/>
            <w:tab w:val="right" w:pos="10080"/>
          </w:tabs>
          <w:rPr>
            <w:rFonts w:asciiTheme="minorHAnsi" w:hAnsiTheme="minorHAnsi"/>
            <w:sz w:val="22"/>
            <w:szCs w:val="22"/>
          </w:rPr>
        </w:pPr>
        <w:r w:rsidRPr="004B2CCC">
          <w:rPr>
            <w:rFonts w:asciiTheme="minorHAnsi" w:hAnsiTheme="minorHAnsi"/>
            <w:sz w:val="22"/>
            <w:szCs w:val="22"/>
            <w:lang w:val="es"/>
          </w:rPr>
          <w:t>CMH-145 (</w:t>
        </w:r>
        <w:r w:rsidR="00BE2328">
          <w:rPr>
            <w:rFonts w:asciiTheme="minorHAnsi" w:hAnsiTheme="minorHAnsi"/>
            <w:sz w:val="22"/>
            <w:szCs w:val="22"/>
            <w:lang w:val="es"/>
          </w:rPr>
          <w:t>10/30</w:t>
        </w:r>
        <w:r w:rsidRPr="004B2CCC">
          <w:rPr>
            <w:rFonts w:asciiTheme="minorHAnsi" w:hAnsiTheme="minorHAnsi"/>
            <w:sz w:val="22"/>
            <w:szCs w:val="22"/>
            <w:lang w:val="es"/>
          </w:rPr>
          <w:t xml:space="preserve">/2023) </w:t>
        </w:r>
        <w:r w:rsidRPr="004B2CCC">
          <w:rPr>
            <w:rFonts w:asciiTheme="minorHAnsi" w:hAnsiTheme="minorHAnsi"/>
            <w:sz w:val="22"/>
            <w:szCs w:val="22"/>
            <w:lang w:val="es"/>
          </w:rPr>
          <w:tab/>
          <w:t xml:space="preserve">Página </w:t>
        </w:r>
        <w:r w:rsidR="00EB06B8" w:rsidRPr="00EB06B8">
          <w:rPr>
            <w:rFonts w:asciiTheme="minorHAnsi" w:hAnsiTheme="minorHAnsi"/>
            <w:b/>
            <w:bCs/>
            <w:sz w:val="22"/>
            <w:szCs w:val="22"/>
          </w:rPr>
          <w:fldChar w:fldCharType="begin"/>
        </w:r>
        <w:r w:rsidR="00EB06B8" w:rsidRPr="00EB06B8">
          <w:rPr>
            <w:rFonts w:asciiTheme="minorHAnsi" w:hAnsiTheme="minorHAnsi"/>
            <w:b/>
            <w:bCs/>
            <w:sz w:val="22"/>
            <w:szCs w:val="22"/>
            <w:lang w:val="es"/>
          </w:rPr>
          <w:instrText xml:space="preserve"> PAGE  \* Arabic  \* MERGEFORMAT </w:instrText>
        </w:r>
        <w:r w:rsidR="00EB06B8" w:rsidRPr="00EB06B8">
          <w:rPr>
            <w:rFonts w:asciiTheme="minorHAnsi" w:hAnsiTheme="minorHAnsi"/>
            <w:b/>
            <w:bCs/>
            <w:sz w:val="22"/>
            <w:szCs w:val="22"/>
          </w:rPr>
          <w:fldChar w:fldCharType="separate"/>
        </w:r>
        <w:r w:rsidR="00EB06B8" w:rsidRPr="00EB06B8">
          <w:rPr>
            <w:rFonts w:asciiTheme="minorHAnsi" w:hAnsiTheme="minorHAnsi"/>
            <w:b/>
            <w:bCs/>
            <w:noProof/>
            <w:sz w:val="22"/>
            <w:szCs w:val="22"/>
            <w:lang w:val="es"/>
          </w:rPr>
          <w:t>1</w:t>
        </w:r>
        <w:r w:rsidR="00EB06B8" w:rsidRPr="00EB06B8">
          <w:rPr>
            <w:rFonts w:asciiTheme="minorHAnsi" w:hAnsiTheme="minorHAnsi"/>
            <w:b/>
            <w:bCs/>
            <w:sz w:val="22"/>
            <w:szCs w:val="22"/>
          </w:rPr>
          <w:fldChar w:fldCharType="end"/>
        </w:r>
        <w:r w:rsidRPr="004B2CCC">
          <w:rPr>
            <w:rFonts w:asciiTheme="minorHAnsi" w:hAnsiTheme="minorHAnsi"/>
            <w:sz w:val="22"/>
            <w:szCs w:val="22"/>
            <w:lang w:val="es"/>
          </w:rPr>
          <w:t xml:space="preserve"> de </w:t>
        </w:r>
        <w:r w:rsidR="00EB06B8" w:rsidRPr="00EB06B8">
          <w:rPr>
            <w:rFonts w:asciiTheme="minorHAnsi" w:hAnsiTheme="minorHAnsi"/>
            <w:b/>
            <w:bCs/>
            <w:sz w:val="22"/>
            <w:szCs w:val="22"/>
          </w:rPr>
          <w:fldChar w:fldCharType="begin"/>
        </w:r>
        <w:r w:rsidR="00EB06B8" w:rsidRPr="00EB06B8">
          <w:rPr>
            <w:rFonts w:asciiTheme="minorHAnsi" w:hAnsiTheme="minorHAnsi"/>
            <w:b/>
            <w:bCs/>
            <w:sz w:val="22"/>
            <w:szCs w:val="22"/>
            <w:lang w:val="es"/>
          </w:rPr>
          <w:instrText xml:space="preserve"> NUMPAGES  \* Arabic  \* MERGEFORMAT </w:instrText>
        </w:r>
        <w:r w:rsidR="00EB06B8" w:rsidRPr="00EB06B8">
          <w:rPr>
            <w:rFonts w:asciiTheme="minorHAnsi" w:hAnsiTheme="minorHAnsi"/>
            <w:b/>
            <w:bCs/>
            <w:sz w:val="22"/>
            <w:szCs w:val="22"/>
          </w:rPr>
          <w:fldChar w:fldCharType="separate"/>
        </w:r>
        <w:r w:rsidR="00EB06B8" w:rsidRPr="00EB06B8">
          <w:rPr>
            <w:rFonts w:asciiTheme="minorHAnsi" w:hAnsiTheme="minorHAnsi"/>
            <w:b/>
            <w:bCs/>
            <w:noProof/>
            <w:sz w:val="22"/>
            <w:szCs w:val="22"/>
            <w:lang w:val="es"/>
          </w:rPr>
          <w:t>1</w:t>
        </w:r>
        <w:r w:rsidR="00EB06B8" w:rsidRPr="00EB06B8">
          <w:rPr>
            <w:rFonts w:asciiTheme="minorHAnsi" w:hAnsiTheme="minorHAnsi"/>
            <w:b/>
            <w:bCs/>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495E" w14:textId="77777777" w:rsidR="00700328" w:rsidRDefault="00700328">
      <w:r>
        <w:separator/>
      </w:r>
    </w:p>
  </w:footnote>
  <w:footnote w:type="continuationSeparator" w:id="0">
    <w:p w14:paraId="08D831AD" w14:textId="77777777" w:rsidR="00700328" w:rsidRDefault="00700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CEB50C"/>
    <w:multiLevelType w:val="hybridMultilevel"/>
    <w:tmpl w:val="ABB3B96A"/>
    <w:lvl w:ilvl="0" w:tplc="2EAA8ECE">
      <w:start w:val="1"/>
      <w:numFmt w:val="decimal"/>
      <w:lvlText w:val=""/>
      <w:lvlJc w:val="left"/>
    </w:lvl>
    <w:lvl w:ilvl="1" w:tplc="E4F073B8">
      <w:numFmt w:val="decimal"/>
      <w:lvlText w:val=""/>
      <w:lvlJc w:val="left"/>
    </w:lvl>
    <w:lvl w:ilvl="2" w:tplc="B64282B0">
      <w:numFmt w:val="decimal"/>
      <w:lvlText w:val=""/>
      <w:lvlJc w:val="left"/>
    </w:lvl>
    <w:lvl w:ilvl="3" w:tplc="022A7CF2">
      <w:numFmt w:val="decimal"/>
      <w:lvlText w:val=""/>
      <w:lvlJc w:val="left"/>
    </w:lvl>
    <w:lvl w:ilvl="4" w:tplc="CB2AC2E4">
      <w:numFmt w:val="decimal"/>
      <w:lvlText w:val=""/>
      <w:lvlJc w:val="left"/>
    </w:lvl>
    <w:lvl w:ilvl="5" w:tplc="49247C88">
      <w:numFmt w:val="decimal"/>
      <w:lvlText w:val=""/>
      <w:lvlJc w:val="left"/>
    </w:lvl>
    <w:lvl w:ilvl="6" w:tplc="CD444DB8">
      <w:numFmt w:val="decimal"/>
      <w:lvlText w:val=""/>
      <w:lvlJc w:val="left"/>
    </w:lvl>
    <w:lvl w:ilvl="7" w:tplc="140EA56A">
      <w:numFmt w:val="decimal"/>
      <w:lvlText w:val=""/>
      <w:lvlJc w:val="left"/>
    </w:lvl>
    <w:lvl w:ilvl="8" w:tplc="5F4C77DC">
      <w:numFmt w:val="decimal"/>
      <w:lvlText w:val=""/>
      <w:lvlJc w:val="left"/>
    </w:lvl>
  </w:abstractNum>
  <w:abstractNum w:abstractNumId="1" w15:restartNumberingAfterBreak="0">
    <w:nsid w:val="A239F76B"/>
    <w:multiLevelType w:val="hybridMultilevel"/>
    <w:tmpl w:val="C68172FB"/>
    <w:lvl w:ilvl="0" w:tplc="C746456E">
      <w:start w:val="1"/>
      <w:numFmt w:val="decimal"/>
      <w:lvlText w:val=""/>
      <w:lvlJc w:val="left"/>
    </w:lvl>
    <w:lvl w:ilvl="1" w:tplc="19AAEBC4">
      <w:numFmt w:val="decimal"/>
      <w:lvlText w:val=""/>
      <w:lvlJc w:val="left"/>
    </w:lvl>
    <w:lvl w:ilvl="2" w:tplc="3D88E78A">
      <w:numFmt w:val="decimal"/>
      <w:lvlText w:val=""/>
      <w:lvlJc w:val="left"/>
    </w:lvl>
    <w:lvl w:ilvl="3" w:tplc="4A6A2272">
      <w:numFmt w:val="decimal"/>
      <w:lvlText w:val=""/>
      <w:lvlJc w:val="left"/>
    </w:lvl>
    <w:lvl w:ilvl="4" w:tplc="BE545560">
      <w:numFmt w:val="decimal"/>
      <w:lvlText w:val=""/>
      <w:lvlJc w:val="left"/>
    </w:lvl>
    <w:lvl w:ilvl="5" w:tplc="C9648B42">
      <w:numFmt w:val="decimal"/>
      <w:lvlText w:val=""/>
      <w:lvlJc w:val="left"/>
    </w:lvl>
    <w:lvl w:ilvl="6" w:tplc="DB060750">
      <w:numFmt w:val="decimal"/>
      <w:lvlText w:val=""/>
      <w:lvlJc w:val="left"/>
    </w:lvl>
    <w:lvl w:ilvl="7" w:tplc="C150A20C">
      <w:numFmt w:val="decimal"/>
      <w:lvlText w:val=""/>
      <w:lvlJc w:val="left"/>
    </w:lvl>
    <w:lvl w:ilvl="8" w:tplc="4B4ACC40">
      <w:numFmt w:val="decimal"/>
      <w:lvlText w:val=""/>
      <w:lvlJc w:val="left"/>
    </w:lvl>
  </w:abstractNum>
  <w:abstractNum w:abstractNumId="2" w15:restartNumberingAfterBreak="0">
    <w:nsid w:val="00CA043C"/>
    <w:multiLevelType w:val="hybridMultilevel"/>
    <w:tmpl w:val="A43ADA90"/>
    <w:lvl w:ilvl="0" w:tplc="403EF950">
      <w:start w:val="1"/>
      <w:numFmt w:val="bullet"/>
      <w:lvlText w:val="o"/>
      <w:lvlJc w:val="left"/>
      <w:pPr>
        <w:ind w:left="810" w:hanging="360"/>
      </w:pPr>
      <w:rPr>
        <w:rFonts w:ascii="Courier New" w:hAnsi="Courier New" w:cs="Courier New" w:hint="default"/>
      </w:rPr>
    </w:lvl>
    <w:lvl w:ilvl="1" w:tplc="1390CE2A" w:tentative="1">
      <w:start w:val="1"/>
      <w:numFmt w:val="bullet"/>
      <w:lvlText w:val="o"/>
      <w:lvlJc w:val="left"/>
      <w:pPr>
        <w:ind w:left="1530" w:hanging="360"/>
      </w:pPr>
      <w:rPr>
        <w:rFonts w:ascii="Courier New" w:hAnsi="Courier New" w:cs="Courier New" w:hint="default"/>
      </w:rPr>
    </w:lvl>
    <w:lvl w:ilvl="2" w:tplc="BDA62ABA" w:tentative="1">
      <w:start w:val="1"/>
      <w:numFmt w:val="bullet"/>
      <w:lvlText w:val=""/>
      <w:lvlJc w:val="left"/>
      <w:pPr>
        <w:ind w:left="2250" w:hanging="360"/>
      </w:pPr>
      <w:rPr>
        <w:rFonts w:ascii="Wingdings" w:hAnsi="Wingdings" w:hint="default"/>
      </w:rPr>
    </w:lvl>
    <w:lvl w:ilvl="3" w:tplc="AD5AE6E8" w:tentative="1">
      <w:start w:val="1"/>
      <w:numFmt w:val="bullet"/>
      <w:lvlText w:val=""/>
      <w:lvlJc w:val="left"/>
      <w:pPr>
        <w:ind w:left="2970" w:hanging="360"/>
      </w:pPr>
      <w:rPr>
        <w:rFonts w:ascii="Symbol" w:hAnsi="Symbol" w:hint="default"/>
      </w:rPr>
    </w:lvl>
    <w:lvl w:ilvl="4" w:tplc="0A9EA252" w:tentative="1">
      <w:start w:val="1"/>
      <w:numFmt w:val="bullet"/>
      <w:lvlText w:val="o"/>
      <w:lvlJc w:val="left"/>
      <w:pPr>
        <w:ind w:left="3690" w:hanging="360"/>
      </w:pPr>
      <w:rPr>
        <w:rFonts w:ascii="Courier New" w:hAnsi="Courier New" w:cs="Courier New" w:hint="default"/>
      </w:rPr>
    </w:lvl>
    <w:lvl w:ilvl="5" w:tplc="CCC63DD6" w:tentative="1">
      <w:start w:val="1"/>
      <w:numFmt w:val="bullet"/>
      <w:lvlText w:val=""/>
      <w:lvlJc w:val="left"/>
      <w:pPr>
        <w:ind w:left="4410" w:hanging="360"/>
      </w:pPr>
      <w:rPr>
        <w:rFonts w:ascii="Wingdings" w:hAnsi="Wingdings" w:hint="default"/>
      </w:rPr>
    </w:lvl>
    <w:lvl w:ilvl="6" w:tplc="C0BA3E2A" w:tentative="1">
      <w:start w:val="1"/>
      <w:numFmt w:val="bullet"/>
      <w:lvlText w:val=""/>
      <w:lvlJc w:val="left"/>
      <w:pPr>
        <w:ind w:left="5130" w:hanging="360"/>
      </w:pPr>
      <w:rPr>
        <w:rFonts w:ascii="Symbol" w:hAnsi="Symbol" w:hint="default"/>
      </w:rPr>
    </w:lvl>
    <w:lvl w:ilvl="7" w:tplc="21120044" w:tentative="1">
      <w:start w:val="1"/>
      <w:numFmt w:val="bullet"/>
      <w:lvlText w:val="o"/>
      <w:lvlJc w:val="left"/>
      <w:pPr>
        <w:ind w:left="5850" w:hanging="360"/>
      </w:pPr>
      <w:rPr>
        <w:rFonts w:ascii="Courier New" w:hAnsi="Courier New" w:cs="Courier New" w:hint="default"/>
      </w:rPr>
    </w:lvl>
    <w:lvl w:ilvl="8" w:tplc="AAF2934E" w:tentative="1">
      <w:start w:val="1"/>
      <w:numFmt w:val="bullet"/>
      <w:lvlText w:val=""/>
      <w:lvlJc w:val="left"/>
      <w:pPr>
        <w:ind w:left="6570" w:hanging="360"/>
      </w:pPr>
      <w:rPr>
        <w:rFonts w:ascii="Wingdings" w:hAnsi="Wingdings" w:hint="default"/>
      </w:rPr>
    </w:lvl>
  </w:abstractNum>
  <w:abstractNum w:abstractNumId="3" w15:restartNumberingAfterBreak="0">
    <w:nsid w:val="09CE54BC"/>
    <w:multiLevelType w:val="hybridMultilevel"/>
    <w:tmpl w:val="E53CAE02"/>
    <w:lvl w:ilvl="0" w:tplc="9550A6F2">
      <w:start w:val="1"/>
      <w:numFmt w:val="bullet"/>
      <w:lvlText w:val=""/>
      <w:lvlJc w:val="left"/>
      <w:pPr>
        <w:ind w:left="720" w:hanging="360"/>
      </w:pPr>
      <w:rPr>
        <w:rFonts w:ascii="Symbol" w:hAnsi="Symbol" w:hint="default"/>
      </w:rPr>
    </w:lvl>
    <w:lvl w:ilvl="1" w:tplc="2D78BA66">
      <w:start w:val="1"/>
      <w:numFmt w:val="bullet"/>
      <w:lvlText w:val="o"/>
      <w:lvlJc w:val="left"/>
      <w:pPr>
        <w:ind w:left="1440" w:hanging="360"/>
      </w:pPr>
      <w:rPr>
        <w:rFonts w:ascii="Courier New" w:hAnsi="Courier New" w:cs="Courier New" w:hint="default"/>
      </w:rPr>
    </w:lvl>
    <w:lvl w:ilvl="2" w:tplc="5EFC5DC2" w:tentative="1">
      <w:start w:val="1"/>
      <w:numFmt w:val="bullet"/>
      <w:lvlText w:val=""/>
      <w:lvlJc w:val="left"/>
      <w:pPr>
        <w:ind w:left="2160" w:hanging="360"/>
      </w:pPr>
      <w:rPr>
        <w:rFonts w:ascii="Wingdings" w:hAnsi="Wingdings" w:hint="default"/>
      </w:rPr>
    </w:lvl>
    <w:lvl w:ilvl="3" w:tplc="52CE33EA" w:tentative="1">
      <w:start w:val="1"/>
      <w:numFmt w:val="bullet"/>
      <w:lvlText w:val=""/>
      <w:lvlJc w:val="left"/>
      <w:pPr>
        <w:ind w:left="2880" w:hanging="360"/>
      </w:pPr>
      <w:rPr>
        <w:rFonts w:ascii="Symbol" w:hAnsi="Symbol" w:hint="default"/>
      </w:rPr>
    </w:lvl>
    <w:lvl w:ilvl="4" w:tplc="23C0D252" w:tentative="1">
      <w:start w:val="1"/>
      <w:numFmt w:val="bullet"/>
      <w:lvlText w:val="o"/>
      <w:lvlJc w:val="left"/>
      <w:pPr>
        <w:ind w:left="3600" w:hanging="360"/>
      </w:pPr>
      <w:rPr>
        <w:rFonts w:ascii="Courier New" w:hAnsi="Courier New" w:cs="Courier New" w:hint="default"/>
      </w:rPr>
    </w:lvl>
    <w:lvl w:ilvl="5" w:tplc="1A00D82A" w:tentative="1">
      <w:start w:val="1"/>
      <w:numFmt w:val="bullet"/>
      <w:lvlText w:val=""/>
      <w:lvlJc w:val="left"/>
      <w:pPr>
        <w:ind w:left="4320" w:hanging="360"/>
      </w:pPr>
      <w:rPr>
        <w:rFonts w:ascii="Wingdings" w:hAnsi="Wingdings" w:hint="default"/>
      </w:rPr>
    </w:lvl>
    <w:lvl w:ilvl="6" w:tplc="66BA59B4" w:tentative="1">
      <w:start w:val="1"/>
      <w:numFmt w:val="bullet"/>
      <w:lvlText w:val=""/>
      <w:lvlJc w:val="left"/>
      <w:pPr>
        <w:ind w:left="5040" w:hanging="360"/>
      </w:pPr>
      <w:rPr>
        <w:rFonts w:ascii="Symbol" w:hAnsi="Symbol" w:hint="default"/>
      </w:rPr>
    </w:lvl>
    <w:lvl w:ilvl="7" w:tplc="DFB81E92" w:tentative="1">
      <w:start w:val="1"/>
      <w:numFmt w:val="bullet"/>
      <w:lvlText w:val="o"/>
      <w:lvlJc w:val="left"/>
      <w:pPr>
        <w:ind w:left="5760" w:hanging="360"/>
      </w:pPr>
      <w:rPr>
        <w:rFonts w:ascii="Courier New" w:hAnsi="Courier New" w:cs="Courier New" w:hint="default"/>
      </w:rPr>
    </w:lvl>
    <w:lvl w:ilvl="8" w:tplc="1E4498DC" w:tentative="1">
      <w:start w:val="1"/>
      <w:numFmt w:val="bullet"/>
      <w:lvlText w:val=""/>
      <w:lvlJc w:val="left"/>
      <w:pPr>
        <w:ind w:left="6480" w:hanging="360"/>
      </w:pPr>
      <w:rPr>
        <w:rFonts w:ascii="Wingdings" w:hAnsi="Wingdings" w:hint="default"/>
      </w:rPr>
    </w:lvl>
  </w:abstractNum>
  <w:abstractNum w:abstractNumId="4" w15:restartNumberingAfterBreak="0">
    <w:nsid w:val="0A1743D8"/>
    <w:multiLevelType w:val="hybridMultilevel"/>
    <w:tmpl w:val="CD3053E2"/>
    <w:lvl w:ilvl="0" w:tplc="8660A134">
      <w:start w:val="1"/>
      <w:numFmt w:val="decimal"/>
      <w:lvlText w:val="%1."/>
      <w:lvlJc w:val="left"/>
      <w:pPr>
        <w:tabs>
          <w:tab w:val="num" w:pos="720"/>
        </w:tabs>
        <w:ind w:left="720" w:hanging="360"/>
      </w:pPr>
    </w:lvl>
    <w:lvl w:ilvl="1" w:tplc="B552B1E8">
      <w:start w:val="1"/>
      <w:numFmt w:val="lowerLetter"/>
      <w:lvlText w:val="%2."/>
      <w:lvlJc w:val="left"/>
      <w:pPr>
        <w:tabs>
          <w:tab w:val="num" w:pos="1440"/>
        </w:tabs>
        <w:ind w:left="1440" w:hanging="360"/>
      </w:pPr>
    </w:lvl>
    <w:lvl w:ilvl="2" w:tplc="ACC48138" w:tentative="1">
      <w:start w:val="1"/>
      <w:numFmt w:val="lowerRoman"/>
      <w:lvlText w:val="%3."/>
      <w:lvlJc w:val="right"/>
      <w:pPr>
        <w:tabs>
          <w:tab w:val="num" w:pos="2160"/>
        </w:tabs>
        <w:ind w:left="2160" w:hanging="180"/>
      </w:pPr>
    </w:lvl>
    <w:lvl w:ilvl="3" w:tplc="DF50AAA4" w:tentative="1">
      <w:start w:val="1"/>
      <w:numFmt w:val="decimal"/>
      <w:lvlText w:val="%4."/>
      <w:lvlJc w:val="left"/>
      <w:pPr>
        <w:tabs>
          <w:tab w:val="num" w:pos="2880"/>
        </w:tabs>
        <w:ind w:left="2880" w:hanging="360"/>
      </w:pPr>
    </w:lvl>
    <w:lvl w:ilvl="4" w:tplc="E2BCFC24" w:tentative="1">
      <w:start w:val="1"/>
      <w:numFmt w:val="lowerLetter"/>
      <w:lvlText w:val="%5."/>
      <w:lvlJc w:val="left"/>
      <w:pPr>
        <w:tabs>
          <w:tab w:val="num" w:pos="3600"/>
        </w:tabs>
        <w:ind w:left="3600" w:hanging="360"/>
      </w:pPr>
    </w:lvl>
    <w:lvl w:ilvl="5" w:tplc="BE90237E" w:tentative="1">
      <w:start w:val="1"/>
      <w:numFmt w:val="lowerRoman"/>
      <w:lvlText w:val="%6."/>
      <w:lvlJc w:val="right"/>
      <w:pPr>
        <w:tabs>
          <w:tab w:val="num" w:pos="4320"/>
        </w:tabs>
        <w:ind w:left="4320" w:hanging="180"/>
      </w:pPr>
    </w:lvl>
    <w:lvl w:ilvl="6" w:tplc="129E7588" w:tentative="1">
      <w:start w:val="1"/>
      <w:numFmt w:val="decimal"/>
      <w:lvlText w:val="%7."/>
      <w:lvlJc w:val="left"/>
      <w:pPr>
        <w:tabs>
          <w:tab w:val="num" w:pos="5040"/>
        </w:tabs>
        <w:ind w:left="5040" w:hanging="360"/>
      </w:pPr>
    </w:lvl>
    <w:lvl w:ilvl="7" w:tplc="74B2640A" w:tentative="1">
      <w:start w:val="1"/>
      <w:numFmt w:val="lowerLetter"/>
      <w:lvlText w:val="%8."/>
      <w:lvlJc w:val="left"/>
      <w:pPr>
        <w:tabs>
          <w:tab w:val="num" w:pos="5760"/>
        </w:tabs>
        <w:ind w:left="5760" w:hanging="360"/>
      </w:pPr>
    </w:lvl>
    <w:lvl w:ilvl="8" w:tplc="2806F2C8" w:tentative="1">
      <w:start w:val="1"/>
      <w:numFmt w:val="lowerRoman"/>
      <w:lvlText w:val="%9."/>
      <w:lvlJc w:val="right"/>
      <w:pPr>
        <w:tabs>
          <w:tab w:val="num" w:pos="6480"/>
        </w:tabs>
        <w:ind w:left="6480" w:hanging="180"/>
      </w:pPr>
    </w:lvl>
  </w:abstractNum>
  <w:abstractNum w:abstractNumId="5" w15:restartNumberingAfterBreak="0">
    <w:nsid w:val="220425A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4734E0A"/>
    <w:multiLevelType w:val="hybridMultilevel"/>
    <w:tmpl w:val="C8CC0B56"/>
    <w:lvl w:ilvl="0" w:tplc="B6F8F288">
      <w:start w:val="1"/>
      <w:numFmt w:val="decimal"/>
      <w:lvlText w:val=""/>
      <w:lvlJc w:val="left"/>
    </w:lvl>
    <w:lvl w:ilvl="1" w:tplc="1456898C">
      <w:numFmt w:val="decimal"/>
      <w:lvlText w:val=""/>
      <w:lvlJc w:val="left"/>
    </w:lvl>
    <w:lvl w:ilvl="2" w:tplc="4D38DDBC">
      <w:numFmt w:val="decimal"/>
      <w:lvlText w:val=""/>
      <w:lvlJc w:val="left"/>
    </w:lvl>
    <w:lvl w:ilvl="3" w:tplc="F25AFEC6">
      <w:numFmt w:val="decimal"/>
      <w:lvlText w:val=""/>
      <w:lvlJc w:val="left"/>
    </w:lvl>
    <w:lvl w:ilvl="4" w:tplc="8B5258D2">
      <w:numFmt w:val="decimal"/>
      <w:lvlText w:val=""/>
      <w:lvlJc w:val="left"/>
    </w:lvl>
    <w:lvl w:ilvl="5" w:tplc="ECA06706">
      <w:numFmt w:val="decimal"/>
      <w:lvlText w:val=""/>
      <w:lvlJc w:val="left"/>
    </w:lvl>
    <w:lvl w:ilvl="6" w:tplc="E9481594">
      <w:numFmt w:val="decimal"/>
      <w:lvlText w:val=""/>
      <w:lvlJc w:val="left"/>
    </w:lvl>
    <w:lvl w:ilvl="7" w:tplc="4DD0914C">
      <w:numFmt w:val="decimal"/>
      <w:lvlText w:val=""/>
      <w:lvlJc w:val="left"/>
    </w:lvl>
    <w:lvl w:ilvl="8" w:tplc="A7CCA680">
      <w:numFmt w:val="decimal"/>
      <w:lvlText w:val=""/>
      <w:lvlJc w:val="left"/>
    </w:lvl>
  </w:abstractNum>
  <w:abstractNum w:abstractNumId="7" w15:restartNumberingAfterBreak="0">
    <w:nsid w:val="467E2367"/>
    <w:multiLevelType w:val="hybridMultilevel"/>
    <w:tmpl w:val="B75AB068"/>
    <w:lvl w:ilvl="0" w:tplc="08305EE4">
      <w:start w:val="1"/>
      <w:numFmt w:val="decimal"/>
      <w:pStyle w:val="CHNumberList"/>
      <w:lvlText w:val="%1."/>
      <w:lvlJc w:val="left"/>
      <w:pPr>
        <w:ind w:left="360" w:hanging="360"/>
      </w:pPr>
    </w:lvl>
    <w:lvl w:ilvl="1" w:tplc="DC80CBE2" w:tentative="1">
      <w:start w:val="1"/>
      <w:numFmt w:val="lowerLetter"/>
      <w:lvlText w:val="%2."/>
      <w:lvlJc w:val="left"/>
      <w:pPr>
        <w:ind w:left="1080" w:hanging="360"/>
      </w:pPr>
    </w:lvl>
    <w:lvl w:ilvl="2" w:tplc="2A7E8F12" w:tentative="1">
      <w:start w:val="1"/>
      <w:numFmt w:val="lowerRoman"/>
      <w:lvlText w:val="%3."/>
      <w:lvlJc w:val="right"/>
      <w:pPr>
        <w:ind w:left="1800" w:hanging="180"/>
      </w:pPr>
    </w:lvl>
    <w:lvl w:ilvl="3" w:tplc="0B3EAECA" w:tentative="1">
      <w:start w:val="1"/>
      <w:numFmt w:val="decimal"/>
      <w:lvlText w:val="%4."/>
      <w:lvlJc w:val="left"/>
      <w:pPr>
        <w:ind w:left="2520" w:hanging="360"/>
      </w:pPr>
    </w:lvl>
    <w:lvl w:ilvl="4" w:tplc="29585B02" w:tentative="1">
      <w:start w:val="1"/>
      <w:numFmt w:val="lowerLetter"/>
      <w:lvlText w:val="%5."/>
      <w:lvlJc w:val="left"/>
      <w:pPr>
        <w:ind w:left="3240" w:hanging="360"/>
      </w:pPr>
    </w:lvl>
    <w:lvl w:ilvl="5" w:tplc="F4561C94" w:tentative="1">
      <w:start w:val="1"/>
      <w:numFmt w:val="lowerRoman"/>
      <w:lvlText w:val="%6."/>
      <w:lvlJc w:val="right"/>
      <w:pPr>
        <w:ind w:left="3960" w:hanging="180"/>
      </w:pPr>
    </w:lvl>
    <w:lvl w:ilvl="6" w:tplc="AE34B74A" w:tentative="1">
      <w:start w:val="1"/>
      <w:numFmt w:val="decimal"/>
      <w:lvlText w:val="%7."/>
      <w:lvlJc w:val="left"/>
      <w:pPr>
        <w:ind w:left="4680" w:hanging="360"/>
      </w:pPr>
    </w:lvl>
    <w:lvl w:ilvl="7" w:tplc="363848C8" w:tentative="1">
      <w:start w:val="1"/>
      <w:numFmt w:val="lowerLetter"/>
      <w:lvlText w:val="%8."/>
      <w:lvlJc w:val="left"/>
      <w:pPr>
        <w:ind w:left="5400" w:hanging="360"/>
      </w:pPr>
    </w:lvl>
    <w:lvl w:ilvl="8" w:tplc="9FBEC1E4" w:tentative="1">
      <w:start w:val="1"/>
      <w:numFmt w:val="lowerRoman"/>
      <w:lvlText w:val="%9."/>
      <w:lvlJc w:val="right"/>
      <w:pPr>
        <w:ind w:left="6120" w:hanging="180"/>
      </w:pPr>
    </w:lvl>
  </w:abstractNum>
  <w:abstractNum w:abstractNumId="8" w15:restartNumberingAfterBreak="0">
    <w:nsid w:val="68177D17"/>
    <w:multiLevelType w:val="hybridMultilevel"/>
    <w:tmpl w:val="3542759E"/>
    <w:lvl w:ilvl="0" w:tplc="3A9C03A6">
      <w:start w:val="1"/>
      <w:numFmt w:val="decimal"/>
      <w:lvlText w:val="%1."/>
      <w:lvlJc w:val="left"/>
      <w:pPr>
        <w:ind w:left="360" w:hanging="360"/>
      </w:pPr>
      <w:rPr>
        <w:rFonts w:hint="default"/>
      </w:rPr>
    </w:lvl>
    <w:lvl w:ilvl="1" w:tplc="6418513C">
      <w:start w:val="1"/>
      <w:numFmt w:val="bullet"/>
      <w:lvlText w:val="o"/>
      <w:lvlJc w:val="left"/>
      <w:pPr>
        <w:ind w:left="1080" w:hanging="360"/>
      </w:pPr>
      <w:rPr>
        <w:rFonts w:ascii="Courier New" w:hAnsi="Courier New" w:cs="Courier New" w:hint="default"/>
      </w:rPr>
    </w:lvl>
    <w:lvl w:ilvl="2" w:tplc="FEFC9B8C" w:tentative="1">
      <w:start w:val="1"/>
      <w:numFmt w:val="bullet"/>
      <w:lvlText w:val=""/>
      <w:lvlJc w:val="left"/>
      <w:pPr>
        <w:ind w:left="1800" w:hanging="360"/>
      </w:pPr>
      <w:rPr>
        <w:rFonts w:ascii="Wingdings" w:hAnsi="Wingdings" w:hint="default"/>
      </w:rPr>
    </w:lvl>
    <w:lvl w:ilvl="3" w:tplc="EA204DE2" w:tentative="1">
      <w:start w:val="1"/>
      <w:numFmt w:val="bullet"/>
      <w:lvlText w:val=""/>
      <w:lvlJc w:val="left"/>
      <w:pPr>
        <w:ind w:left="2520" w:hanging="360"/>
      </w:pPr>
      <w:rPr>
        <w:rFonts w:ascii="Symbol" w:hAnsi="Symbol" w:hint="default"/>
      </w:rPr>
    </w:lvl>
    <w:lvl w:ilvl="4" w:tplc="64FC900C" w:tentative="1">
      <w:start w:val="1"/>
      <w:numFmt w:val="bullet"/>
      <w:lvlText w:val="o"/>
      <w:lvlJc w:val="left"/>
      <w:pPr>
        <w:ind w:left="3240" w:hanging="360"/>
      </w:pPr>
      <w:rPr>
        <w:rFonts w:ascii="Courier New" w:hAnsi="Courier New" w:cs="Courier New" w:hint="default"/>
      </w:rPr>
    </w:lvl>
    <w:lvl w:ilvl="5" w:tplc="B8EE1482" w:tentative="1">
      <w:start w:val="1"/>
      <w:numFmt w:val="bullet"/>
      <w:lvlText w:val=""/>
      <w:lvlJc w:val="left"/>
      <w:pPr>
        <w:ind w:left="3960" w:hanging="360"/>
      </w:pPr>
      <w:rPr>
        <w:rFonts w:ascii="Wingdings" w:hAnsi="Wingdings" w:hint="default"/>
      </w:rPr>
    </w:lvl>
    <w:lvl w:ilvl="6" w:tplc="266A3E6C" w:tentative="1">
      <w:start w:val="1"/>
      <w:numFmt w:val="bullet"/>
      <w:lvlText w:val=""/>
      <w:lvlJc w:val="left"/>
      <w:pPr>
        <w:ind w:left="4680" w:hanging="360"/>
      </w:pPr>
      <w:rPr>
        <w:rFonts w:ascii="Symbol" w:hAnsi="Symbol" w:hint="default"/>
      </w:rPr>
    </w:lvl>
    <w:lvl w:ilvl="7" w:tplc="48125A9E" w:tentative="1">
      <w:start w:val="1"/>
      <w:numFmt w:val="bullet"/>
      <w:lvlText w:val="o"/>
      <w:lvlJc w:val="left"/>
      <w:pPr>
        <w:ind w:left="5400" w:hanging="360"/>
      </w:pPr>
      <w:rPr>
        <w:rFonts w:ascii="Courier New" w:hAnsi="Courier New" w:cs="Courier New" w:hint="default"/>
      </w:rPr>
    </w:lvl>
    <w:lvl w:ilvl="8" w:tplc="EC82E69A" w:tentative="1">
      <w:start w:val="1"/>
      <w:numFmt w:val="bullet"/>
      <w:lvlText w:val=""/>
      <w:lvlJc w:val="left"/>
      <w:pPr>
        <w:ind w:left="6120" w:hanging="360"/>
      </w:pPr>
      <w:rPr>
        <w:rFonts w:ascii="Wingdings" w:hAnsi="Wingdings" w:hint="default"/>
      </w:rPr>
    </w:lvl>
  </w:abstractNum>
  <w:abstractNum w:abstractNumId="9" w15:restartNumberingAfterBreak="0">
    <w:nsid w:val="6CBF182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9981185"/>
    <w:multiLevelType w:val="hybridMultilevel"/>
    <w:tmpl w:val="CD3053E2"/>
    <w:lvl w:ilvl="0" w:tplc="5D40BC46">
      <w:start w:val="1"/>
      <w:numFmt w:val="decimal"/>
      <w:lvlText w:val="%1."/>
      <w:lvlJc w:val="left"/>
      <w:pPr>
        <w:tabs>
          <w:tab w:val="num" w:pos="720"/>
        </w:tabs>
        <w:ind w:left="720" w:hanging="360"/>
      </w:pPr>
    </w:lvl>
    <w:lvl w:ilvl="1" w:tplc="4BB02514">
      <w:start w:val="1"/>
      <w:numFmt w:val="lowerLetter"/>
      <w:lvlText w:val="%2."/>
      <w:lvlJc w:val="left"/>
      <w:pPr>
        <w:tabs>
          <w:tab w:val="num" w:pos="1440"/>
        </w:tabs>
        <w:ind w:left="1440" w:hanging="360"/>
      </w:pPr>
    </w:lvl>
    <w:lvl w:ilvl="2" w:tplc="F7AC447E" w:tentative="1">
      <w:start w:val="1"/>
      <w:numFmt w:val="lowerRoman"/>
      <w:lvlText w:val="%3."/>
      <w:lvlJc w:val="right"/>
      <w:pPr>
        <w:tabs>
          <w:tab w:val="num" w:pos="2160"/>
        </w:tabs>
        <w:ind w:left="2160" w:hanging="180"/>
      </w:pPr>
    </w:lvl>
    <w:lvl w:ilvl="3" w:tplc="19589D1A" w:tentative="1">
      <w:start w:val="1"/>
      <w:numFmt w:val="decimal"/>
      <w:lvlText w:val="%4."/>
      <w:lvlJc w:val="left"/>
      <w:pPr>
        <w:tabs>
          <w:tab w:val="num" w:pos="2880"/>
        </w:tabs>
        <w:ind w:left="2880" w:hanging="360"/>
      </w:pPr>
    </w:lvl>
    <w:lvl w:ilvl="4" w:tplc="54B4D776" w:tentative="1">
      <w:start w:val="1"/>
      <w:numFmt w:val="lowerLetter"/>
      <w:lvlText w:val="%5."/>
      <w:lvlJc w:val="left"/>
      <w:pPr>
        <w:tabs>
          <w:tab w:val="num" w:pos="3600"/>
        </w:tabs>
        <w:ind w:left="3600" w:hanging="360"/>
      </w:pPr>
    </w:lvl>
    <w:lvl w:ilvl="5" w:tplc="61488F0E" w:tentative="1">
      <w:start w:val="1"/>
      <w:numFmt w:val="lowerRoman"/>
      <w:lvlText w:val="%6."/>
      <w:lvlJc w:val="right"/>
      <w:pPr>
        <w:tabs>
          <w:tab w:val="num" w:pos="4320"/>
        </w:tabs>
        <w:ind w:left="4320" w:hanging="180"/>
      </w:pPr>
    </w:lvl>
    <w:lvl w:ilvl="6" w:tplc="90D851B0" w:tentative="1">
      <w:start w:val="1"/>
      <w:numFmt w:val="decimal"/>
      <w:lvlText w:val="%7."/>
      <w:lvlJc w:val="left"/>
      <w:pPr>
        <w:tabs>
          <w:tab w:val="num" w:pos="5040"/>
        </w:tabs>
        <w:ind w:left="5040" w:hanging="360"/>
      </w:pPr>
    </w:lvl>
    <w:lvl w:ilvl="7" w:tplc="600AE5D4" w:tentative="1">
      <w:start w:val="1"/>
      <w:numFmt w:val="lowerLetter"/>
      <w:lvlText w:val="%8."/>
      <w:lvlJc w:val="left"/>
      <w:pPr>
        <w:tabs>
          <w:tab w:val="num" w:pos="5760"/>
        </w:tabs>
        <w:ind w:left="5760" w:hanging="360"/>
      </w:pPr>
    </w:lvl>
    <w:lvl w:ilvl="8" w:tplc="AD982694" w:tentative="1">
      <w:start w:val="1"/>
      <w:numFmt w:val="lowerRoman"/>
      <w:lvlText w:val="%9."/>
      <w:lvlJc w:val="right"/>
      <w:pPr>
        <w:tabs>
          <w:tab w:val="num" w:pos="6480"/>
        </w:tabs>
        <w:ind w:left="6480" w:hanging="180"/>
      </w:pPr>
    </w:lvl>
  </w:abstractNum>
  <w:num w:numId="1" w16cid:durableId="185099225">
    <w:abstractNumId w:val="9"/>
  </w:num>
  <w:num w:numId="2" w16cid:durableId="445538382">
    <w:abstractNumId w:val="5"/>
  </w:num>
  <w:num w:numId="3" w16cid:durableId="1900363686">
    <w:abstractNumId w:val="10"/>
  </w:num>
  <w:num w:numId="4" w16cid:durableId="315112067">
    <w:abstractNumId w:val="6"/>
  </w:num>
  <w:num w:numId="5" w16cid:durableId="273905553">
    <w:abstractNumId w:val="1"/>
  </w:num>
  <w:num w:numId="6" w16cid:durableId="1476601047">
    <w:abstractNumId w:val="0"/>
  </w:num>
  <w:num w:numId="7" w16cid:durableId="912469292">
    <w:abstractNumId w:val="4"/>
  </w:num>
  <w:num w:numId="8" w16cid:durableId="1389261655">
    <w:abstractNumId w:val="3"/>
  </w:num>
  <w:num w:numId="9" w16cid:durableId="1021467518">
    <w:abstractNumId w:val="8"/>
  </w:num>
  <w:num w:numId="10" w16cid:durableId="902980756">
    <w:abstractNumId w:val="7"/>
  </w:num>
  <w:num w:numId="11" w16cid:durableId="1372994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14"/>
    <w:rsid w:val="00004C91"/>
    <w:rsid w:val="00023FCE"/>
    <w:rsid w:val="00027C6B"/>
    <w:rsid w:val="00042962"/>
    <w:rsid w:val="00063CEF"/>
    <w:rsid w:val="00096FA9"/>
    <w:rsid w:val="000A0DDB"/>
    <w:rsid w:val="0013180C"/>
    <w:rsid w:val="00161EC6"/>
    <w:rsid w:val="00171AE5"/>
    <w:rsid w:val="00176AE2"/>
    <w:rsid w:val="001E3900"/>
    <w:rsid w:val="001F2402"/>
    <w:rsid w:val="001F71BA"/>
    <w:rsid w:val="001F7E08"/>
    <w:rsid w:val="002042BE"/>
    <w:rsid w:val="002145DF"/>
    <w:rsid w:val="00246833"/>
    <w:rsid w:val="00262816"/>
    <w:rsid w:val="00284393"/>
    <w:rsid w:val="002975BA"/>
    <w:rsid w:val="002C11B2"/>
    <w:rsid w:val="002C4851"/>
    <w:rsid w:val="002D1F3F"/>
    <w:rsid w:val="002D5E98"/>
    <w:rsid w:val="002D719B"/>
    <w:rsid w:val="00304B8F"/>
    <w:rsid w:val="003173C8"/>
    <w:rsid w:val="0035775A"/>
    <w:rsid w:val="0039731E"/>
    <w:rsid w:val="003A774B"/>
    <w:rsid w:val="003C2199"/>
    <w:rsid w:val="003D4DFF"/>
    <w:rsid w:val="003D58C6"/>
    <w:rsid w:val="003E305B"/>
    <w:rsid w:val="003F06A1"/>
    <w:rsid w:val="00417B0F"/>
    <w:rsid w:val="00442F4A"/>
    <w:rsid w:val="0044606B"/>
    <w:rsid w:val="00456C4E"/>
    <w:rsid w:val="00471772"/>
    <w:rsid w:val="00493A0E"/>
    <w:rsid w:val="004B2CCC"/>
    <w:rsid w:val="004E6BFE"/>
    <w:rsid w:val="004F1812"/>
    <w:rsid w:val="005120DE"/>
    <w:rsid w:val="00555224"/>
    <w:rsid w:val="005767DF"/>
    <w:rsid w:val="0060365F"/>
    <w:rsid w:val="00614EC2"/>
    <w:rsid w:val="00626759"/>
    <w:rsid w:val="00632DC1"/>
    <w:rsid w:val="0065106F"/>
    <w:rsid w:val="0067097E"/>
    <w:rsid w:val="00672A9D"/>
    <w:rsid w:val="00687591"/>
    <w:rsid w:val="00693390"/>
    <w:rsid w:val="006962B3"/>
    <w:rsid w:val="006B4C4A"/>
    <w:rsid w:val="006C1288"/>
    <w:rsid w:val="006E34DB"/>
    <w:rsid w:val="006F6C89"/>
    <w:rsid w:val="00700328"/>
    <w:rsid w:val="00711A8B"/>
    <w:rsid w:val="00735D3B"/>
    <w:rsid w:val="00744732"/>
    <w:rsid w:val="00751957"/>
    <w:rsid w:val="007943FE"/>
    <w:rsid w:val="007C06D4"/>
    <w:rsid w:val="007E49A7"/>
    <w:rsid w:val="00814BAF"/>
    <w:rsid w:val="008502F4"/>
    <w:rsid w:val="00876A14"/>
    <w:rsid w:val="00877BD2"/>
    <w:rsid w:val="008978AA"/>
    <w:rsid w:val="008A5134"/>
    <w:rsid w:val="008B30DF"/>
    <w:rsid w:val="00900221"/>
    <w:rsid w:val="009062B8"/>
    <w:rsid w:val="00927304"/>
    <w:rsid w:val="00941183"/>
    <w:rsid w:val="00974E50"/>
    <w:rsid w:val="009767A5"/>
    <w:rsid w:val="00981254"/>
    <w:rsid w:val="009B55D0"/>
    <w:rsid w:val="009C19DF"/>
    <w:rsid w:val="009E625A"/>
    <w:rsid w:val="009F52A5"/>
    <w:rsid w:val="00A174A0"/>
    <w:rsid w:val="00A50453"/>
    <w:rsid w:val="00A71D4A"/>
    <w:rsid w:val="00A72634"/>
    <w:rsid w:val="00A81B80"/>
    <w:rsid w:val="00AC4AC6"/>
    <w:rsid w:val="00AE06AD"/>
    <w:rsid w:val="00AF4913"/>
    <w:rsid w:val="00B0669A"/>
    <w:rsid w:val="00B326E3"/>
    <w:rsid w:val="00B334DE"/>
    <w:rsid w:val="00B36E53"/>
    <w:rsid w:val="00B449E8"/>
    <w:rsid w:val="00B50C58"/>
    <w:rsid w:val="00B71526"/>
    <w:rsid w:val="00B97EFD"/>
    <w:rsid w:val="00BB10FA"/>
    <w:rsid w:val="00BC2419"/>
    <w:rsid w:val="00BE2328"/>
    <w:rsid w:val="00BE4326"/>
    <w:rsid w:val="00C06DC8"/>
    <w:rsid w:val="00C15D0C"/>
    <w:rsid w:val="00C33859"/>
    <w:rsid w:val="00C41B17"/>
    <w:rsid w:val="00C55280"/>
    <w:rsid w:val="00C73E82"/>
    <w:rsid w:val="00C85F0A"/>
    <w:rsid w:val="00CA1193"/>
    <w:rsid w:val="00CA201A"/>
    <w:rsid w:val="00CC6AAB"/>
    <w:rsid w:val="00CC7268"/>
    <w:rsid w:val="00CD12C0"/>
    <w:rsid w:val="00CF4052"/>
    <w:rsid w:val="00D81B0A"/>
    <w:rsid w:val="00DA0BF9"/>
    <w:rsid w:val="00DA41AF"/>
    <w:rsid w:val="00DC2FD2"/>
    <w:rsid w:val="00DC6403"/>
    <w:rsid w:val="00DF2B7D"/>
    <w:rsid w:val="00E03C18"/>
    <w:rsid w:val="00E3420E"/>
    <w:rsid w:val="00E4589D"/>
    <w:rsid w:val="00E500C9"/>
    <w:rsid w:val="00E50C1E"/>
    <w:rsid w:val="00E6155D"/>
    <w:rsid w:val="00E6538A"/>
    <w:rsid w:val="00E65BB7"/>
    <w:rsid w:val="00E777B5"/>
    <w:rsid w:val="00E82614"/>
    <w:rsid w:val="00E83E53"/>
    <w:rsid w:val="00EA3807"/>
    <w:rsid w:val="00EB06B8"/>
    <w:rsid w:val="00EB1696"/>
    <w:rsid w:val="00ED4FCB"/>
    <w:rsid w:val="00EF2396"/>
    <w:rsid w:val="00F306B9"/>
    <w:rsid w:val="00F458AF"/>
    <w:rsid w:val="00F57C24"/>
    <w:rsid w:val="00F648B6"/>
    <w:rsid w:val="00F75353"/>
    <w:rsid w:val="00FB4820"/>
    <w:rsid w:val="00FD5703"/>
    <w:rsid w:val="00FD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B4993"/>
  <w15:docId w15:val="{E076680A-26F3-41AD-8F9C-021E5508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Omega" w:hAnsi="CG Omega"/>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Times New Roman" w:hAnsi="Times New Roman"/>
    </w:rPr>
  </w:style>
  <w:style w:type="paragraph" w:styleId="BodyText">
    <w:name w:val="Body Text"/>
    <w:basedOn w:val="Normal"/>
    <w:rPr>
      <w:sz w:val="22"/>
    </w:rPr>
  </w:style>
  <w:style w:type="paragraph" w:styleId="Title">
    <w:name w:val="Title"/>
    <w:basedOn w:val="Normal"/>
    <w:qFormat/>
    <w:pPr>
      <w:jc w:val="center"/>
    </w:pPr>
    <w:rPr>
      <w:b/>
      <w:sz w:val="28"/>
      <w:u w:val="single"/>
    </w:rPr>
  </w:style>
  <w:style w:type="table" w:styleId="TableGrid">
    <w:name w:val="Table Grid"/>
    <w:basedOn w:val="TableNormal"/>
    <w:rsid w:val="00693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5775A"/>
    <w:rPr>
      <w:rFonts w:ascii="Tahoma" w:hAnsi="Tahoma" w:cs="Tahoma"/>
      <w:sz w:val="16"/>
      <w:szCs w:val="16"/>
    </w:rPr>
  </w:style>
  <w:style w:type="character" w:styleId="Hyperlink">
    <w:name w:val="Hyperlink"/>
    <w:rsid w:val="00E500C9"/>
    <w:rPr>
      <w:color w:val="0000FF"/>
      <w:u w:val="single"/>
    </w:rPr>
  </w:style>
  <w:style w:type="paragraph" w:customStyle="1" w:styleId="Default">
    <w:name w:val="Default"/>
    <w:rsid w:val="00B97EF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943FE"/>
    <w:pPr>
      <w:ind w:left="720"/>
      <w:contextualSpacing/>
    </w:pPr>
  </w:style>
  <w:style w:type="paragraph" w:styleId="Footer">
    <w:name w:val="footer"/>
    <w:basedOn w:val="Normal"/>
    <w:link w:val="FooterChar"/>
    <w:uiPriority w:val="99"/>
    <w:rsid w:val="00471772"/>
    <w:pPr>
      <w:tabs>
        <w:tab w:val="center" w:pos="4680"/>
        <w:tab w:val="right" w:pos="9360"/>
      </w:tabs>
    </w:pPr>
  </w:style>
  <w:style w:type="character" w:customStyle="1" w:styleId="FooterChar">
    <w:name w:val="Footer Char"/>
    <w:basedOn w:val="DefaultParagraphFont"/>
    <w:link w:val="Footer"/>
    <w:uiPriority w:val="99"/>
    <w:rsid w:val="00471772"/>
    <w:rPr>
      <w:rFonts w:ascii="CG Omega" w:hAnsi="CG Omega"/>
      <w:sz w:val="24"/>
    </w:rPr>
  </w:style>
  <w:style w:type="character" w:styleId="CommentReference">
    <w:name w:val="annotation reference"/>
    <w:basedOn w:val="DefaultParagraphFont"/>
    <w:rsid w:val="00A72634"/>
    <w:rPr>
      <w:sz w:val="16"/>
      <w:szCs w:val="16"/>
    </w:rPr>
  </w:style>
  <w:style w:type="paragraph" w:styleId="CommentText">
    <w:name w:val="annotation text"/>
    <w:basedOn w:val="Normal"/>
    <w:link w:val="CommentTextChar"/>
    <w:rsid w:val="00A72634"/>
    <w:rPr>
      <w:sz w:val="20"/>
    </w:rPr>
  </w:style>
  <w:style w:type="character" w:customStyle="1" w:styleId="CommentTextChar">
    <w:name w:val="Comment Text Char"/>
    <w:basedOn w:val="DefaultParagraphFont"/>
    <w:link w:val="CommentText"/>
    <w:rsid w:val="00A72634"/>
    <w:rPr>
      <w:rFonts w:ascii="CG Omega" w:hAnsi="CG Omega"/>
    </w:rPr>
  </w:style>
  <w:style w:type="paragraph" w:styleId="CommentSubject">
    <w:name w:val="annotation subject"/>
    <w:basedOn w:val="CommentText"/>
    <w:next w:val="CommentText"/>
    <w:link w:val="CommentSubjectChar"/>
    <w:rsid w:val="00A72634"/>
    <w:rPr>
      <w:b/>
      <w:bCs/>
    </w:rPr>
  </w:style>
  <w:style w:type="character" w:customStyle="1" w:styleId="CommentSubjectChar">
    <w:name w:val="Comment Subject Char"/>
    <w:basedOn w:val="CommentTextChar"/>
    <w:link w:val="CommentSubject"/>
    <w:rsid w:val="00A72634"/>
    <w:rPr>
      <w:rFonts w:ascii="CG Omega" w:hAnsi="CG Omega"/>
      <w:b/>
      <w:bCs/>
    </w:rPr>
  </w:style>
  <w:style w:type="paragraph" w:styleId="Revision">
    <w:name w:val="Revision"/>
    <w:hidden/>
    <w:uiPriority w:val="99"/>
    <w:semiHidden/>
    <w:rsid w:val="002145DF"/>
    <w:rPr>
      <w:rFonts w:ascii="CG Omega" w:hAnsi="CG Omega"/>
      <w:sz w:val="24"/>
    </w:rPr>
  </w:style>
  <w:style w:type="character" w:customStyle="1" w:styleId="HeaderChar">
    <w:name w:val="Header Char"/>
    <w:basedOn w:val="DefaultParagraphFont"/>
    <w:link w:val="Header"/>
    <w:rsid w:val="00493A0E"/>
    <w:rPr>
      <w:sz w:val="24"/>
    </w:rPr>
  </w:style>
  <w:style w:type="paragraph" w:customStyle="1" w:styleId="CHHeading1">
    <w:name w:val="CH Heading 1"/>
    <w:basedOn w:val="Normal"/>
    <w:next w:val="Normal"/>
    <w:qFormat/>
    <w:rsid w:val="00BE2328"/>
    <w:pPr>
      <w:widowControl w:val="0"/>
      <w:tabs>
        <w:tab w:val="left" w:pos="3150"/>
      </w:tabs>
      <w:autoSpaceDE w:val="0"/>
      <w:autoSpaceDN w:val="0"/>
      <w:spacing w:after="120"/>
    </w:pPr>
    <w:rPr>
      <w:rFonts w:ascii="Segoe UI Semibold" w:eastAsia="Segoe UI" w:hAnsi="Segoe UI Semibold" w:cs="Segoe UI Semibold"/>
      <w:b/>
      <w:bCs/>
      <w:color w:val="244061" w:themeColor="accent1" w:themeShade="80"/>
      <w:szCs w:val="24"/>
    </w:rPr>
  </w:style>
  <w:style w:type="paragraph" w:customStyle="1" w:styleId="CHNormal">
    <w:name w:val="CH Normal"/>
    <w:basedOn w:val="Normal"/>
    <w:qFormat/>
    <w:rsid w:val="00BE2328"/>
    <w:pPr>
      <w:widowControl w:val="0"/>
      <w:autoSpaceDE w:val="0"/>
      <w:autoSpaceDN w:val="0"/>
      <w:spacing w:after="240"/>
    </w:pPr>
    <w:rPr>
      <w:rFonts w:ascii="Segoe UI" w:eastAsia="Segoe UI" w:hAnsi="Segoe UI" w:cs="Segoe UI"/>
      <w:sz w:val="22"/>
      <w:szCs w:val="22"/>
    </w:rPr>
  </w:style>
  <w:style w:type="paragraph" w:customStyle="1" w:styleId="CHNumberList">
    <w:name w:val="CH Number List"/>
    <w:basedOn w:val="CHNormal"/>
    <w:next w:val="CHNormal"/>
    <w:qFormat/>
    <w:rsid w:val="00BE2328"/>
    <w:pPr>
      <w:numPr>
        <w:numId w:val="10"/>
      </w:num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42tihu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qacomplaintintake@doh.w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obhadvocacy.org" TargetMode="External"/><Relationship Id="rId4" Type="http://schemas.openxmlformats.org/officeDocument/2006/relationships/settings" Target="settings.xml"/><Relationship Id="rId9" Type="http://schemas.openxmlformats.org/officeDocument/2006/relationships/hyperlink" Target="mailto:ClientAdvocate@comph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5ED385-82C1-2B4D-B89D-807A4C4752DA}">
  <we:reference id="wa104381727" version="1.0.0.9" store="en-US"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DFEAF-3596-444C-ACCF-AB947E3E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955</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Your Rights as a Client</vt:lpstr>
    </vt:vector>
  </TitlesOfParts>
  <Company>CWCMH</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Rights as a Client</dc:title>
  <dc:creator>Paul Nagle-McNaughton</dc:creator>
  <cp:lastModifiedBy>Paul Nagle-McNaughton</cp:lastModifiedBy>
  <cp:revision>2</cp:revision>
  <cp:lastPrinted>2023-08-03T20:50:00Z</cp:lastPrinted>
  <dcterms:created xsi:type="dcterms:W3CDTF">2023-10-30T22:47:00Z</dcterms:created>
  <dcterms:modified xsi:type="dcterms:W3CDTF">2023-10-30T22:47:00Z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1e2ebb4f7f1dbbc13d33f4921f3e48d05f2b139a94f729cb50d1ca1f35478c88</vt:lpwstr>
  </property>
</Properties>
</file>